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1E2B32" w14:textId="4C1F9BA0" w:rsidR="00642713" w:rsidRDefault="00642713" w:rsidP="00230104">
      <w:pPr>
        <w:pStyle w:val="Subtitle"/>
        <w:rPr>
          <w:rFonts w:asciiTheme="majorHAnsi" w:eastAsiaTheme="majorEastAsia" w:hAnsiTheme="majorHAnsi" w:cstheme="majorBidi"/>
          <w:color w:val="0F4761" w:themeColor="accent1" w:themeShade="BF"/>
          <w:spacing w:val="0"/>
          <w:sz w:val="32"/>
          <w:szCs w:val="32"/>
        </w:rPr>
      </w:pPr>
      <w:r w:rsidRPr="00642713">
        <w:rPr>
          <w:rFonts w:asciiTheme="majorHAnsi" w:eastAsiaTheme="majorEastAsia" w:hAnsiTheme="majorHAnsi" w:cstheme="majorBidi"/>
          <w:color w:val="0F4761" w:themeColor="accent1" w:themeShade="BF"/>
          <w:spacing w:val="0"/>
          <w:sz w:val="32"/>
          <w:szCs w:val="32"/>
        </w:rPr>
        <w:t xml:space="preserve">Crystallisation of a </w:t>
      </w:r>
      <w:r w:rsidR="00034305">
        <w:rPr>
          <w:rFonts w:asciiTheme="majorHAnsi" w:eastAsiaTheme="majorEastAsia" w:hAnsiTheme="majorHAnsi" w:cstheme="majorBidi"/>
          <w:color w:val="0F4761" w:themeColor="accent1" w:themeShade="BF"/>
          <w:spacing w:val="0"/>
          <w:sz w:val="32"/>
          <w:szCs w:val="32"/>
        </w:rPr>
        <w:t>M</w:t>
      </w:r>
      <w:r w:rsidRPr="00642713">
        <w:rPr>
          <w:rFonts w:asciiTheme="majorHAnsi" w:eastAsiaTheme="majorEastAsia" w:hAnsiTheme="majorHAnsi" w:cstheme="majorBidi"/>
          <w:color w:val="0F4761" w:themeColor="accent1" w:themeShade="BF"/>
          <w:spacing w:val="0"/>
          <w:sz w:val="32"/>
          <w:szCs w:val="32"/>
        </w:rPr>
        <w:t xml:space="preserve">agic </w:t>
      </w:r>
      <w:r w:rsidR="00034305">
        <w:rPr>
          <w:rFonts w:asciiTheme="majorHAnsi" w:eastAsiaTheme="majorEastAsia" w:hAnsiTheme="majorHAnsi" w:cstheme="majorBidi"/>
          <w:color w:val="0F4761" w:themeColor="accent1" w:themeShade="BF"/>
          <w:spacing w:val="0"/>
          <w:sz w:val="32"/>
          <w:szCs w:val="32"/>
        </w:rPr>
        <w:t>C</w:t>
      </w:r>
      <w:r w:rsidRPr="00642713">
        <w:rPr>
          <w:rFonts w:asciiTheme="majorHAnsi" w:eastAsiaTheme="majorEastAsia" w:hAnsiTheme="majorHAnsi" w:cstheme="majorBidi"/>
          <w:color w:val="0F4761" w:themeColor="accent1" w:themeShade="BF"/>
          <w:spacing w:val="0"/>
          <w:sz w:val="32"/>
          <w:szCs w:val="32"/>
        </w:rPr>
        <w:t xml:space="preserve">rystal </w:t>
      </w:r>
      <w:r w:rsidR="00034305">
        <w:rPr>
          <w:rFonts w:asciiTheme="majorHAnsi" w:eastAsiaTheme="majorEastAsia" w:hAnsiTheme="majorHAnsi" w:cstheme="majorBidi"/>
          <w:color w:val="0F4761" w:themeColor="accent1" w:themeShade="BF"/>
          <w:spacing w:val="0"/>
          <w:sz w:val="32"/>
          <w:szCs w:val="32"/>
        </w:rPr>
        <w:t>T</w:t>
      </w:r>
      <w:r w:rsidRPr="00642713">
        <w:rPr>
          <w:rFonts w:asciiTheme="majorHAnsi" w:eastAsiaTheme="majorEastAsia" w:hAnsiTheme="majorHAnsi" w:cstheme="majorBidi"/>
          <w:color w:val="0F4761" w:themeColor="accent1" w:themeShade="BF"/>
          <w:spacing w:val="0"/>
          <w:sz w:val="32"/>
          <w:szCs w:val="32"/>
        </w:rPr>
        <w:t xml:space="preserve">ree </w:t>
      </w:r>
    </w:p>
    <w:p w14:paraId="4FBED1D0" w14:textId="11A369CA" w:rsidR="00A27336" w:rsidRDefault="00A27336" w:rsidP="00230104">
      <w:pPr>
        <w:pStyle w:val="Subtitle"/>
      </w:pPr>
      <w:r>
        <w:t>Instructions for demonstrators</w:t>
      </w:r>
    </w:p>
    <w:p w14:paraId="7A882F1B" w14:textId="77777777" w:rsidR="00230104" w:rsidRPr="00230104" w:rsidRDefault="00230104" w:rsidP="00230104"/>
    <w:p w14:paraId="7092990F" w14:textId="3A1546A6" w:rsidR="00A27336" w:rsidRDefault="00707C02" w:rsidP="00A27336">
      <w:pPr>
        <w:pStyle w:val="Heading2"/>
      </w:pPr>
      <w:r>
        <w:t>About this activity</w:t>
      </w:r>
    </w:p>
    <w:p w14:paraId="665C2211" w14:textId="7EBE6A86" w:rsidR="00A27336" w:rsidRPr="00A27336" w:rsidRDefault="004317FE" w:rsidP="00A27336">
      <w:r>
        <w:t>‘</w:t>
      </w:r>
      <w:r w:rsidR="00642713" w:rsidRPr="00642713">
        <w:t>Crystallisation of a magic crystal tree</w:t>
      </w:r>
      <w:r w:rsidR="00642713">
        <w:t>’</w:t>
      </w:r>
      <w:r w:rsidR="00642713" w:rsidRPr="00642713">
        <w:t xml:space="preserve"> </w:t>
      </w:r>
      <w:r>
        <w:t>is a</w:t>
      </w:r>
      <w:r w:rsidR="00642713">
        <w:t>n</w:t>
      </w:r>
      <w:r w:rsidR="00707C02">
        <w:t xml:space="preserve"> activity about </w:t>
      </w:r>
      <w:r w:rsidR="00642713">
        <w:t xml:space="preserve">crystals and </w:t>
      </w:r>
      <w:r w:rsidR="00707C02">
        <w:t xml:space="preserve">crystal growth using </w:t>
      </w:r>
      <w:r w:rsidR="00642713">
        <w:t>a commercial ‘magic crystal tree’</w:t>
      </w:r>
      <w:r w:rsidR="00707C02">
        <w:t xml:space="preserve">. </w:t>
      </w:r>
      <w:r w:rsidR="00642713">
        <w:t xml:space="preserve">Participants look closely at a </w:t>
      </w:r>
      <w:r w:rsidR="005908F8">
        <w:t>growing magic crystal tree to see the crystals, which grow over the course of about four hours</w:t>
      </w:r>
      <w:r w:rsidR="00707C02">
        <w:t>.</w:t>
      </w:r>
    </w:p>
    <w:p w14:paraId="21AFCE85" w14:textId="77777777" w:rsidR="00A27336" w:rsidRDefault="00A27336" w:rsidP="00A27336"/>
    <w:p w14:paraId="415A4D6F" w14:textId="1C512237" w:rsidR="00A27336" w:rsidRDefault="00A27336" w:rsidP="00A27336">
      <w:pPr>
        <w:pStyle w:val="Heading2"/>
        <w:shd w:val="clear" w:color="auto" w:fill="E8E8E8" w:themeFill="background2"/>
      </w:pPr>
      <w:r>
        <w:t>Key information</w:t>
      </w:r>
    </w:p>
    <w:p w14:paraId="04BA2569" w14:textId="479A76AB" w:rsidR="00A27336" w:rsidRDefault="00A27336" w:rsidP="00A27336">
      <w:pPr>
        <w:shd w:val="clear" w:color="auto" w:fill="E8E8E8" w:themeFill="background2"/>
      </w:pPr>
      <w:r>
        <w:t>Science topic(s):</w:t>
      </w:r>
      <w:r w:rsidR="00707C02">
        <w:t xml:space="preserve"> Crystals, crystallisation</w:t>
      </w:r>
      <w:r w:rsidR="004317FE">
        <w:t>.</w:t>
      </w:r>
    </w:p>
    <w:p w14:paraId="5B3E65BB" w14:textId="6C2E1D21" w:rsidR="00A27336" w:rsidRDefault="00A27336" w:rsidP="00A27336">
      <w:pPr>
        <w:shd w:val="clear" w:color="auto" w:fill="E8E8E8" w:themeFill="background2"/>
      </w:pPr>
      <w:r>
        <w:t>Age range:</w:t>
      </w:r>
      <w:r w:rsidR="00707C02">
        <w:t xml:space="preserve"> 5+</w:t>
      </w:r>
      <w:r w:rsidR="004317FE">
        <w:t>, including adults.</w:t>
      </w:r>
    </w:p>
    <w:p w14:paraId="64BF0ED7" w14:textId="48DA203B" w:rsidR="00A27336" w:rsidRDefault="00A27336" w:rsidP="00A27336">
      <w:pPr>
        <w:shd w:val="clear" w:color="auto" w:fill="E8E8E8" w:themeFill="background2"/>
      </w:pPr>
      <w:r>
        <w:t>Activity duration:</w:t>
      </w:r>
      <w:r w:rsidR="00707C02">
        <w:t xml:space="preserve"> </w:t>
      </w:r>
      <w:r w:rsidR="005908F8">
        <w:t>2</w:t>
      </w:r>
      <w:r w:rsidR="00707C02">
        <w:t xml:space="preserve"> minutes – 4 hours.</w:t>
      </w:r>
    </w:p>
    <w:p w14:paraId="0DBB520B" w14:textId="36A4E9F3" w:rsidR="00A27336" w:rsidRDefault="00A27336" w:rsidP="00A27336">
      <w:pPr>
        <w:shd w:val="clear" w:color="auto" w:fill="E8E8E8" w:themeFill="background2"/>
      </w:pPr>
      <w:r>
        <w:t>Health and safety considerations:</w:t>
      </w:r>
      <w:r w:rsidR="00707C02">
        <w:t xml:space="preserve"> </w:t>
      </w:r>
      <w:r w:rsidR="00642713">
        <w:t xml:space="preserve">Chemicals </w:t>
      </w:r>
      <w:r w:rsidR="005908F8">
        <w:t>may</w:t>
      </w:r>
      <w:r w:rsidR="00642713">
        <w:t xml:space="preserve"> irrita</w:t>
      </w:r>
      <w:r w:rsidR="005908F8">
        <w:t>te skin</w:t>
      </w:r>
      <w:r w:rsidR="00642713">
        <w:t xml:space="preserve"> – do not move or touch</w:t>
      </w:r>
      <w:r w:rsidR="00707C02">
        <w:t>.</w:t>
      </w:r>
    </w:p>
    <w:p w14:paraId="2A5E9A3B" w14:textId="4F301628" w:rsidR="00707C02" w:rsidRDefault="00707C02" w:rsidP="00A27336">
      <w:pPr>
        <w:shd w:val="clear" w:color="auto" w:fill="E8E8E8" w:themeFill="background2"/>
      </w:pPr>
      <w:r>
        <w:t xml:space="preserve">Special requirements: </w:t>
      </w:r>
      <w:r w:rsidR="005908F8">
        <w:t>Stable table surface</w:t>
      </w:r>
      <w:r w:rsidRPr="00707C02">
        <w:t>.</w:t>
      </w:r>
    </w:p>
    <w:p w14:paraId="4CA8A665" w14:textId="77777777" w:rsidR="00A27336" w:rsidRDefault="00A27336" w:rsidP="00A27336"/>
    <w:p w14:paraId="55F9BDEB" w14:textId="4BB31B5E" w:rsidR="00230104" w:rsidRDefault="00230104" w:rsidP="00EF2348">
      <w:pPr>
        <w:pStyle w:val="Heading2"/>
        <w:jc w:val="center"/>
      </w:pPr>
      <w:r>
        <w:rPr>
          <w:noProof/>
        </w:rPr>
        <w:drawing>
          <wp:inline distT="0" distB="0" distL="0" distR="0" wp14:anchorId="312DB865" wp14:editId="6A6AD673">
            <wp:extent cx="1677943" cy="2510670"/>
            <wp:effectExtent l="0" t="0" r="0" b="4445"/>
            <wp:docPr id="20284131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8413154" name="Pict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77943" cy="2510670"/>
                    </a:xfrm>
                    <a:prstGeom prst="rect">
                      <a:avLst/>
                    </a:prstGeom>
                  </pic:spPr>
                </pic:pic>
              </a:graphicData>
            </a:graphic>
          </wp:inline>
        </w:drawing>
      </w:r>
    </w:p>
    <w:p w14:paraId="03397516" w14:textId="77777777" w:rsidR="00230104" w:rsidRDefault="00230104" w:rsidP="00A27336">
      <w:pPr>
        <w:pStyle w:val="Heading2"/>
      </w:pPr>
    </w:p>
    <w:p w14:paraId="6F520455" w14:textId="68F7BDCE" w:rsidR="00A27336" w:rsidRDefault="00A27336" w:rsidP="00A27336">
      <w:pPr>
        <w:pStyle w:val="Heading2"/>
      </w:pPr>
      <w:r>
        <w:t>What’s in the box?</w:t>
      </w:r>
    </w:p>
    <w:p w14:paraId="1A3895DB" w14:textId="2D884831" w:rsidR="00A27336" w:rsidRDefault="00A27336" w:rsidP="00A27336">
      <w:pPr>
        <w:pStyle w:val="ListParagraph"/>
        <w:numPr>
          <w:ilvl w:val="0"/>
          <w:numId w:val="1"/>
        </w:numPr>
      </w:pPr>
      <w:r>
        <w:t>These instructions for demonstrators.</w:t>
      </w:r>
    </w:p>
    <w:p w14:paraId="796EF5DB" w14:textId="1F033609" w:rsidR="00A27336" w:rsidRDefault="00A27336" w:rsidP="00A27336">
      <w:pPr>
        <w:pStyle w:val="ListParagraph"/>
        <w:numPr>
          <w:ilvl w:val="0"/>
          <w:numId w:val="1"/>
        </w:numPr>
      </w:pPr>
      <w:r>
        <w:t>Risk assessment</w:t>
      </w:r>
      <w:r w:rsidR="005778F6">
        <w:t>.</w:t>
      </w:r>
    </w:p>
    <w:p w14:paraId="57168254" w14:textId="4C26C78B" w:rsidR="00A27336" w:rsidRDefault="00A27336" w:rsidP="00A27336">
      <w:pPr>
        <w:pStyle w:val="ListParagraph"/>
        <w:numPr>
          <w:ilvl w:val="0"/>
          <w:numId w:val="1"/>
        </w:numPr>
      </w:pPr>
      <w:r>
        <w:t>Materials for the activity:</w:t>
      </w:r>
    </w:p>
    <w:p w14:paraId="38DAFBDB" w14:textId="184DB624" w:rsidR="004317FE" w:rsidRDefault="005908F8" w:rsidP="00A27336">
      <w:pPr>
        <w:pStyle w:val="ListParagraph"/>
        <w:numPr>
          <w:ilvl w:val="1"/>
          <w:numId w:val="1"/>
        </w:numPr>
      </w:pPr>
      <w:r>
        <w:t>Commercial magic crystal tree kits.</w:t>
      </w:r>
    </w:p>
    <w:p w14:paraId="62E8263E" w14:textId="186C1FC4" w:rsidR="005908F8" w:rsidRDefault="005908F8" w:rsidP="00A27336">
      <w:pPr>
        <w:pStyle w:val="ListParagraph"/>
        <w:numPr>
          <w:ilvl w:val="1"/>
          <w:numId w:val="1"/>
        </w:numPr>
      </w:pPr>
      <w:r>
        <w:t>Nitrile gloves.</w:t>
      </w:r>
    </w:p>
    <w:p w14:paraId="59DFBA80" w14:textId="52379F5F" w:rsidR="005908F8" w:rsidRDefault="005908F8" w:rsidP="00A27336">
      <w:pPr>
        <w:pStyle w:val="ListParagraph"/>
        <w:numPr>
          <w:ilvl w:val="1"/>
          <w:numId w:val="1"/>
        </w:numPr>
      </w:pPr>
      <w:r>
        <w:t>Safety glasses.</w:t>
      </w:r>
    </w:p>
    <w:p w14:paraId="64A93FDA" w14:textId="1E4DB8E4" w:rsidR="00A27336" w:rsidRDefault="00A27336" w:rsidP="00A27336">
      <w:pPr>
        <w:pStyle w:val="ListParagraph"/>
        <w:numPr>
          <w:ilvl w:val="0"/>
          <w:numId w:val="1"/>
        </w:numPr>
      </w:pPr>
      <w:r>
        <w:t>Information to display about the activity (laminated A4 sheet).</w:t>
      </w:r>
    </w:p>
    <w:p w14:paraId="24D0F78D" w14:textId="07D555EA" w:rsidR="00A27336" w:rsidRDefault="00A27336" w:rsidP="00A27336">
      <w:pPr>
        <w:pStyle w:val="ListParagraph"/>
        <w:numPr>
          <w:ilvl w:val="0"/>
          <w:numId w:val="1"/>
        </w:numPr>
      </w:pPr>
      <w:r>
        <w:t>Postcards about the activity to give out (A6 card).</w:t>
      </w:r>
    </w:p>
    <w:p w14:paraId="68B928EA" w14:textId="47C8EC86" w:rsidR="00A27336" w:rsidRPr="00A27336" w:rsidRDefault="00A27336" w:rsidP="00A27336">
      <w:pPr>
        <w:pStyle w:val="ListParagraph"/>
        <w:numPr>
          <w:ilvl w:val="0"/>
          <w:numId w:val="1"/>
        </w:numPr>
      </w:pPr>
      <w:r>
        <w:t xml:space="preserve">Stickers for </w:t>
      </w:r>
      <w:r w:rsidR="00AB7BAE">
        <w:t>giving out to/</w:t>
      </w:r>
      <w:r>
        <w:t>counting participants</w:t>
      </w:r>
      <w:r w:rsidR="0041525B">
        <w:t>.</w:t>
      </w:r>
    </w:p>
    <w:p w14:paraId="387D2432" w14:textId="77777777" w:rsidR="00A27336" w:rsidRDefault="00A27336" w:rsidP="00A27336"/>
    <w:p w14:paraId="0F57B847" w14:textId="49129AB1" w:rsidR="00A27336" w:rsidRDefault="00A27336" w:rsidP="00A27336">
      <w:pPr>
        <w:pStyle w:val="Heading2"/>
      </w:pPr>
      <w:r>
        <w:t xml:space="preserve">How to </w:t>
      </w:r>
      <w:r w:rsidR="00AB7BAE">
        <w:t>set up</w:t>
      </w:r>
      <w:r>
        <w:t xml:space="preserve"> this activity</w:t>
      </w:r>
    </w:p>
    <w:p w14:paraId="55065D0E" w14:textId="01DA2FB4" w:rsidR="00AB7BAE" w:rsidRDefault="005778F6" w:rsidP="00034305">
      <w:pPr>
        <w:pStyle w:val="ListParagraph"/>
        <w:numPr>
          <w:ilvl w:val="0"/>
          <w:numId w:val="4"/>
        </w:numPr>
      </w:pPr>
      <w:r>
        <w:t xml:space="preserve">Assemble </w:t>
      </w:r>
      <w:r w:rsidR="00034305">
        <w:t>the tree: Unpack from its box, slot the two carboard pieces together and stand them in the small tray provided. Place it on a larger tray (e.g., lid of a plastic box) to catch any spills.</w:t>
      </w:r>
    </w:p>
    <w:p w14:paraId="64448EFB" w14:textId="40055E87" w:rsidR="00034305" w:rsidRDefault="00034305" w:rsidP="00034305">
      <w:pPr>
        <w:pStyle w:val="ListParagraph"/>
        <w:numPr>
          <w:ilvl w:val="0"/>
          <w:numId w:val="4"/>
        </w:numPr>
      </w:pPr>
      <w:r>
        <w:lastRenderedPageBreak/>
        <w:t>Position the tree: Place the tray and tree on a stable table surface, where it can be looked at but won’t get knocked. Once it starts to grow you won’t be able to move it!</w:t>
      </w:r>
    </w:p>
    <w:p w14:paraId="6BA6AFC8" w14:textId="71CDC409" w:rsidR="00034305" w:rsidRDefault="00034305" w:rsidP="00034305">
      <w:pPr>
        <w:pStyle w:val="ListParagraph"/>
        <w:numPr>
          <w:ilvl w:val="0"/>
          <w:numId w:val="4"/>
        </w:numPr>
      </w:pPr>
      <w:r>
        <w:t xml:space="preserve">Dispense the solution: Wearing nitrile gloves and safety glasses, carefully open the sachet of the crystal salt solution and pour over the tray. Wipe up any spills with damp paper towel and dispose of them. </w:t>
      </w:r>
    </w:p>
    <w:p w14:paraId="0DDFEE89" w14:textId="068EA2B5" w:rsidR="00034305" w:rsidRDefault="00034305" w:rsidP="00034305">
      <w:pPr>
        <w:pStyle w:val="ListParagraph"/>
        <w:numPr>
          <w:ilvl w:val="0"/>
          <w:numId w:val="4"/>
        </w:numPr>
      </w:pPr>
      <w:r>
        <w:t xml:space="preserve">Cover the tree with a transparent cover, e.g., plastic box, so that you can see the </w:t>
      </w:r>
      <w:proofErr w:type="gramStart"/>
      <w:r>
        <w:t>tree</w:t>
      </w:r>
      <w:proofErr w:type="gramEnd"/>
      <w:r>
        <w:t xml:space="preserve"> but it is protected from accidental knocks.</w:t>
      </w:r>
    </w:p>
    <w:p w14:paraId="15DFEB1B" w14:textId="4A315EAD" w:rsidR="00034305" w:rsidRDefault="00034305" w:rsidP="00034305">
      <w:pPr>
        <w:pStyle w:val="ListParagraph"/>
        <w:numPr>
          <w:ilvl w:val="0"/>
          <w:numId w:val="4"/>
        </w:numPr>
      </w:pPr>
      <w:r>
        <w:t>Display the magnifying glass and information sheets nearby.</w:t>
      </w:r>
    </w:p>
    <w:p w14:paraId="35848A71" w14:textId="77777777" w:rsidR="00034305" w:rsidRDefault="00034305" w:rsidP="00034305"/>
    <w:p w14:paraId="445D327E" w14:textId="2DCCC2D0" w:rsidR="00AB7BAE" w:rsidRDefault="00AB7BAE" w:rsidP="00AB7BAE">
      <w:pPr>
        <w:pStyle w:val="Heading2"/>
      </w:pPr>
      <w:r>
        <w:t>How to demonstrate this activity</w:t>
      </w:r>
    </w:p>
    <w:p w14:paraId="18681660" w14:textId="421CE08B" w:rsidR="00570FC5" w:rsidRDefault="00034305" w:rsidP="00570FC5">
      <w:pPr>
        <w:pStyle w:val="ListParagraph"/>
        <w:numPr>
          <w:ilvl w:val="0"/>
          <w:numId w:val="5"/>
        </w:numPr>
      </w:pPr>
      <w:r>
        <w:t xml:space="preserve">Invite participants to look at the magic crystal tree, using the magnifying glass if necessary to see the crystals. </w:t>
      </w:r>
    </w:p>
    <w:p w14:paraId="3E1DA91F" w14:textId="35AEDD55" w:rsidR="00C665C7" w:rsidRDefault="00C665C7" w:rsidP="00034305">
      <w:pPr>
        <w:pStyle w:val="IntenseQuote"/>
        <w:ind w:left="720"/>
        <w:jc w:val="left"/>
      </w:pPr>
      <w:r>
        <w:t>Potential discussion point</w:t>
      </w:r>
      <w:r w:rsidR="000E0752">
        <w:t>s</w:t>
      </w:r>
      <w:r>
        <w:t xml:space="preserve">: </w:t>
      </w:r>
      <w:r w:rsidR="00034305">
        <w:t xml:space="preserve">Crystals have smooth facets and sharp edges – this is because they are made of atoms </w:t>
      </w:r>
      <w:r w:rsidR="0071480F">
        <w:t>arrange in a regular, repeating pattern. This regularity means they have facets or can be cut in specific orientations (think of the cuts of a gemstone, such as diamond).</w:t>
      </w:r>
    </w:p>
    <w:p w14:paraId="56870708" w14:textId="4B22CA72" w:rsidR="00034305" w:rsidRDefault="0071480F" w:rsidP="0071480F">
      <w:pPr>
        <w:pStyle w:val="ListParagraph"/>
        <w:numPr>
          <w:ilvl w:val="0"/>
          <w:numId w:val="5"/>
        </w:numPr>
      </w:pPr>
      <w:r>
        <w:t>You can discuss what the crystals are made of (ammonium hydrogen phosphate), and how they form (via evaporation of the water).</w:t>
      </w:r>
    </w:p>
    <w:p w14:paraId="0A1AB8F5" w14:textId="4D09B974" w:rsidR="0071480F" w:rsidRDefault="0071480F" w:rsidP="0071480F">
      <w:pPr>
        <w:pStyle w:val="IntenseQuote"/>
        <w:jc w:val="left"/>
      </w:pPr>
      <w:r w:rsidRPr="0071480F">
        <w:rPr>
          <w:rStyle w:val="Emphasis"/>
          <w:i/>
          <w:iCs/>
        </w:rPr>
        <w:t>The ammonium (NH</w:t>
      </w:r>
      <w:r w:rsidRPr="0071480F">
        <w:rPr>
          <w:rStyle w:val="Emphasis"/>
          <w:i/>
          <w:iCs/>
          <w:vertAlign w:val="subscript"/>
        </w:rPr>
        <w:t>4</w:t>
      </w:r>
      <w:r w:rsidRPr="0071480F">
        <w:rPr>
          <w:rStyle w:val="Emphasis"/>
          <w:i/>
          <w:iCs/>
          <w:vertAlign w:val="superscript"/>
        </w:rPr>
        <w:t>+</w:t>
      </w:r>
      <w:r w:rsidRPr="0071480F">
        <w:rPr>
          <w:rStyle w:val="Emphasis"/>
          <w:i/>
          <w:iCs/>
        </w:rPr>
        <w:t>) and hydrogen phosphate (HPO</w:t>
      </w:r>
      <w:r w:rsidRPr="0071480F">
        <w:rPr>
          <w:rStyle w:val="Emphasis"/>
          <w:i/>
          <w:iCs/>
          <w:vertAlign w:val="subscript"/>
        </w:rPr>
        <w:t>4</w:t>
      </w:r>
      <w:r w:rsidRPr="0071480F">
        <w:rPr>
          <w:rStyle w:val="Emphasis"/>
          <w:i/>
          <w:iCs/>
          <w:vertAlign w:val="superscript"/>
        </w:rPr>
        <w:sym w:font="Symbol" w:char="F02D"/>
      </w:r>
      <w:r w:rsidRPr="0071480F">
        <w:rPr>
          <w:rStyle w:val="Emphasis"/>
          <w:i/>
          <w:iCs/>
        </w:rPr>
        <w:t xml:space="preserve">) ions start off dissolved in the water. As the water soaks up through the cardboard ‘branches’, the dissolved ions come with it. Where the water evaporates at the edges of the cardboard, the ammonium and hydrogen phosphate ions join up to form the crystals. As more water evaporates, more ions </w:t>
      </w:r>
      <w:proofErr w:type="gramStart"/>
      <w:r w:rsidRPr="0071480F">
        <w:rPr>
          <w:rStyle w:val="Emphasis"/>
          <w:i/>
          <w:iCs/>
        </w:rPr>
        <w:t>attach</w:t>
      </w:r>
      <w:proofErr w:type="gramEnd"/>
      <w:r w:rsidRPr="0071480F">
        <w:rPr>
          <w:rStyle w:val="Emphasis"/>
          <w:i/>
          <w:iCs/>
        </w:rPr>
        <w:t xml:space="preserve"> and the crystals grow!</w:t>
      </w:r>
    </w:p>
    <w:p w14:paraId="19E85917" w14:textId="3A510CFB" w:rsidR="00034305" w:rsidRPr="00034305" w:rsidRDefault="0071480F" w:rsidP="00034305">
      <w:pPr>
        <w:pStyle w:val="ListParagraph"/>
        <w:numPr>
          <w:ilvl w:val="0"/>
          <w:numId w:val="5"/>
        </w:numPr>
      </w:pPr>
      <w:r>
        <w:t>Invite the participants to come back later to see how it has changed or, later in the event, if you have taken photos of the Magic Crystal Tree, you can show them how it started and changed over the course of the event.</w:t>
      </w:r>
    </w:p>
    <w:p w14:paraId="3FD42C4B" w14:textId="77777777" w:rsidR="007603C5" w:rsidRDefault="007603C5" w:rsidP="007603C5"/>
    <w:p w14:paraId="58E40EC3" w14:textId="5401B420" w:rsidR="00570FC5" w:rsidRDefault="002246ED" w:rsidP="00570FC5">
      <w:pPr>
        <w:pStyle w:val="Heading2"/>
      </w:pPr>
      <w:r>
        <w:t>Taking this activity further</w:t>
      </w:r>
    </w:p>
    <w:p w14:paraId="6DB2F9BB" w14:textId="53BC9FB0" w:rsidR="00570FC5" w:rsidRPr="00570FC5" w:rsidRDefault="00570FC5" w:rsidP="00570FC5">
      <w:r>
        <w:t>You can use the activity to discuss any of these subjects:</w:t>
      </w:r>
    </w:p>
    <w:p w14:paraId="6316AA1E" w14:textId="33DBCEE0" w:rsidR="00AB7BAE" w:rsidRDefault="0071480F" w:rsidP="00570FC5">
      <w:pPr>
        <w:pStyle w:val="ListParagraph"/>
        <w:numPr>
          <w:ilvl w:val="0"/>
          <w:numId w:val="6"/>
        </w:numPr>
      </w:pPr>
      <w:r>
        <w:t>Crystal structures</w:t>
      </w:r>
    </w:p>
    <w:p w14:paraId="63182BAF" w14:textId="3774BE75" w:rsidR="00570FC5" w:rsidRDefault="0071480F" w:rsidP="00570FC5">
      <w:pPr>
        <w:pStyle w:val="ListParagraph"/>
        <w:numPr>
          <w:ilvl w:val="0"/>
          <w:numId w:val="6"/>
        </w:numPr>
      </w:pPr>
      <w:r>
        <w:t>Factors affecting crystallisation</w:t>
      </w:r>
    </w:p>
    <w:p w14:paraId="74682C18" w14:textId="6DEB9485" w:rsidR="0071480F" w:rsidRDefault="0071480F" w:rsidP="00570FC5">
      <w:pPr>
        <w:pStyle w:val="ListParagraph"/>
        <w:numPr>
          <w:ilvl w:val="0"/>
          <w:numId w:val="6"/>
        </w:numPr>
      </w:pPr>
      <w:r>
        <w:t>Supersaturation</w:t>
      </w:r>
    </w:p>
    <w:p w14:paraId="2BAF795F" w14:textId="7658852A" w:rsidR="0071480F" w:rsidRDefault="0071480F" w:rsidP="00570FC5">
      <w:pPr>
        <w:pStyle w:val="ListParagraph"/>
        <w:numPr>
          <w:ilvl w:val="0"/>
          <w:numId w:val="6"/>
        </w:numPr>
      </w:pPr>
      <w:r>
        <w:t>Nucleation</w:t>
      </w:r>
    </w:p>
    <w:p w14:paraId="4F89A5E3" w14:textId="379E8328" w:rsidR="0071480F" w:rsidRDefault="0071480F" w:rsidP="00570FC5">
      <w:pPr>
        <w:pStyle w:val="ListParagraph"/>
        <w:numPr>
          <w:ilvl w:val="0"/>
          <w:numId w:val="6"/>
        </w:numPr>
      </w:pPr>
      <w:r>
        <w:t>Crystal growth</w:t>
      </w:r>
    </w:p>
    <w:p w14:paraId="0EB4A5D7" w14:textId="520C82F4" w:rsidR="00C665C7" w:rsidRPr="00AB7BAE" w:rsidRDefault="0071480F" w:rsidP="00067F08">
      <w:pPr>
        <w:pStyle w:val="ListParagraph"/>
        <w:numPr>
          <w:ilvl w:val="0"/>
          <w:numId w:val="6"/>
        </w:numPr>
      </w:pPr>
      <w:r>
        <w:t xml:space="preserve">Crystals in nature, e.g., </w:t>
      </w:r>
      <w:proofErr w:type="gramStart"/>
      <w:r>
        <w:t>gem stones</w:t>
      </w:r>
      <w:proofErr w:type="gramEnd"/>
      <w:r>
        <w:t>.</w:t>
      </w:r>
    </w:p>
    <w:p w14:paraId="5C2E4A77" w14:textId="77777777" w:rsidR="002246ED" w:rsidRDefault="002246ED" w:rsidP="00743D40">
      <w:pPr>
        <w:pStyle w:val="Heading2"/>
      </w:pPr>
    </w:p>
    <w:p w14:paraId="0DE49471" w14:textId="4C6D5393" w:rsidR="00CC2090" w:rsidRDefault="00AB7BAE" w:rsidP="00CC2090">
      <w:pPr>
        <w:pStyle w:val="Heading2"/>
      </w:pPr>
      <w:r>
        <w:t>How to pack this activity away</w:t>
      </w:r>
    </w:p>
    <w:p w14:paraId="177B6269" w14:textId="17FF29EC" w:rsidR="000E0752" w:rsidRDefault="00CC2090" w:rsidP="00CC2090">
      <w:pPr>
        <w:pStyle w:val="ListParagraph"/>
        <w:numPr>
          <w:ilvl w:val="0"/>
          <w:numId w:val="6"/>
        </w:numPr>
      </w:pPr>
      <w:r>
        <w:t xml:space="preserve">Wearing safety glasses and nitrile gloves, soak up any remaining liquid solution with paper towel and carefully tip the solid magic crystal tree into a bin bag and dispose of as household waste. </w:t>
      </w:r>
      <w:r w:rsidRPr="00CC2090">
        <w:rPr>
          <w:color w:val="FF0000"/>
        </w:rPr>
        <w:t>Do not tip down drains.</w:t>
      </w:r>
    </w:p>
    <w:p w14:paraId="034C12CC" w14:textId="487CA0B3" w:rsidR="000E0752" w:rsidRDefault="00CC2090" w:rsidP="00AB7BAE">
      <w:pPr>
        <w:pStyle w:val="ListParagraph"/>
        <w:numPr>
          <w:ilvl w:val="0"/>
          <w:numId w:val="6"/>
        </w:numPr>
      </w:pPr>
      <w:r>
        <w:t>Wipe down the tray and box with a damp paper towel and allow to dry before packing any unused kits away in the box.</w:t>
      </w:r>
    </w:p>
    <w:p w14:paraId="052DB732" w14:textId="3A2C44E8" w:rsidR="00CC2090" w:rsidRPr="00AB7BAE" w:rsidRDefault="00CC2090" w:rsidP="00AB7BAE">
      <w:pPr>
        <w:pStyle w:val="ListParagraph"/>
        <w:numPr>
          <w:ilvl w:val="0"/>
          <w:numId w:val="6"/>
        </w:numPr>
      </w:pPr>
      <w:r>
        <w:t>Remember to pack away the information sheets and any postcards and stickers too.</w:t>
      </w:r>
    </w:p>
    <w:p w14:paraId="080DFF17" w14:textId="77777777" w:rsidR="00707C02" w:rsidRPr="00707C02" w:rsidRDefault="00707C02" w:rsidP="00707C02"/>
    <w:p w14:paraId="01EA1C41" w14:textId="2E7F13FB" w:rsidR="00A27336" w:rsidRDefault="00743D40" w:rsidP="00743D40">
      <w:pPr>
        <w:pStyle w:val="Heading2"/>
      </w:pPr>
      <w:r>
        <w:t>This activity goes well with…</w:t>
      </w:r>
    </w:p>
    <w:p w14:paraId="322BB89D" w14:textId="47463B7F" w:rsidR="00743D40" w:rsidRDefault="00743D40" w:rsidP="00743D40">
      <w:pPr>
        <w:pStyle w:val="ListParagraph"/>
        <w:numPr>
          <w:ilvl w:val="0"/>
          <w:numId w:val="2"/>
        </w:numPr>
      </w:pPr>
      <w:r>
        <w:t xml:space="preserve">Mineral </w:t>
      </w:r>
      <w:r w:rsidR="0071480F">
        <w:t>C</w:t>
      </w:r>
      <w:r>
        <w:t>rystals</w:t>
      </w:r>
    </w:p>
    <w:p w14:paraId="3735CDA6" w14:textId="5F234C9A" w:rsidR="00743D40" w:rsidRDefault="0071480F" w:rsidP="00743D40">
      <w:pPr>
        <w:pStyle w:val="ListParagraph"/>
        <w:numPr>
          <w:ilvl w:val="0"/>
          <w:numId w:val="2"/>
        </w:numPr>
      </w:pPr>
      <w:r>
        <w:t>Magnetic Tile Crystals</w:t>
      </w:r>
    </w:p>
    <w:p w14:paraId="774D37D8" w14:textId="1774B7D0" w:rsidR="0071480F" w:rsidRDefault="0071480F" w:rsidP="00743D40">
      <w:pPr>
        <w:pStyle w:val="ListParagraph"/>
        <w:numPr>
          <w:ilvl w:val="0"/>
          <w:numId w:val="2"/>
        </w:numPr>
      </w:pPr>
      <w:r>
        <w:t>The Nucleation Game</w:t>
      </w:r>
    </w:p>
    <w:p w14:paraId="1D32D3A9" w14:textId="56A4327C" w:rsidR="0071480F" w:rsidRPr="00743D40" w:rsidRDefault="0071480F" w:rsidP="00743D40">
      <w:pPr>
        <w:pStyle w:val="ListParagraph"/>
        <w:numPr>
          <w:ilvl w:val="0"/>
          <w:numId w:val="2"/>
        </w:numPr>
      </w:pPr>
      <w:r>
        <w:t>Giant Interactive Crystal Growth</w:t>
      </w:r>
    </w:p>
    <w:p w14:paraId="4A62F8F8" w14:textId="77777777" w:rsidR="00743D40" w:rsidRDefault="00743D40" w:rsidP="00A27336"/>
    <w:p w14:paraId="6D5BB804" w14:textId="4C8DD408" w:rsidR="00A27336" w:rsidRDefault="00A27336" w:rsidP="00A27336"/>
    <w:p w14:paraId="0149BF87" w14:textId="77777777" w:rsidR="00DB7067" w:rsidRDefault="00DB7067" w:rsidP="00A27336"/>
    <w:p w14:paraId="4E8BF60B" w14:textId="77777777" w:rsidR="00DB7067" w:rsidRDefault="00DB7067" w:rsidP="00A27336"/>
    <w:p w14:paraId="08AB35B2" w14:textId="5CFFF0B8" w:rsidR="00F961B4" w:rsidRDefault="00DB7067" w:rsidP="00DB7067">
      <w:pPr>
        <w:pStyle w:val="Heading2"/>
      </w:pPr>
      <w:r>
        <w:t>Creative Commons licensing</w:t>
      </w:r>
    </w:p>
    <w:p w14:paraId="572B7C65" w14:textId="77777777" w:rsidR="00DB7067" w:rsidRPr="001C78CD" w:rsidRDefault="00DB7067" w:rsidP="00DB7067">
      <w:pPr>
        <w:pStyle w:val="Footer"/>
        <w:tabs>
          <w:tab w:val="clear" w:pos="4513"/>
          <w:tab w:val="clear" w:pos="9026"/>
          <w:tab w:val="center" w:pos="4333"/>
        </w:tabs>
        <w:ind w:right="360"/>
      </w:pPr>
      <w:r w:rsidRPr="001C78CD">
        <w:rPr>
          <w:i/>
          <w:iCs/>
        </w:rPr>
        <w:t>© Hamish Yeung at UoB, 2024. This work is openly licensed via </w:t>
      </w:r>
      <w:hyperlink r:id="rId8" w:history="1">
        <w:r w:rsidRPr="001C78CD">
          <w:rPr>
            <w:rStyle w:val="Hyperlink"/>
            <w:i/>
            <w:iCs/>
          </w:rPr>
          <w:t>CC BY 4.0</w:t>
        </w:r>
      </w:hyperlink>
      <w:r w:rsidRPr="001C78CD">
        <w:rPr>
          <w:i/>
          <w:iCs/>
        </w:rPr>
        <w:t>.</w:t>
      </w:r>
    </w:p>
    <w:p w14:paraId="5202F986" w14:textId="77777777" w:rsidR="00DB7067" w:rsidRPr="00DB7067" w:rsidRDefault="00DB7067" w:rsidP="00DB7067"/>
    <w:sectPr w:rsidR="00DB7067" w:rsidRPr="00DB7067" w:rsidSect="005908F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C5F157" w14:textId="77777777" w:rsidR="00D45B3C" w:rsidRDefault="00D45B3C" w:rsidP="0041525B">
      <w:r>
        <w:separator/>
      </w:r>
    </w:p>
  </w:endnote>
  <w:endnote w:type="continuationSeparator" w:id="0">
    <w:p w14:paraId="6D912015" w14:textId="77777777" w:rsidR="00D45B3C" w:rsidRDefault="00D45B3C" w:rsidP="00415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054066851"/>
      <w:docPartObj>
        <w:docPartGallery w:val="Page Numbers (Bottom of Page)"/>
        <w:docPartUnique/>
      </w:docPartObj>
    </w:sdtPr>
    <w:sdtContent>
      <w:p w14:paraId="1907D9B5" w14:textId="3E73CC1E" w:rsidR="0041525B" w:rsidRDefault="0041525B" w:rsidP="00691CA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292DF47" w14:textId="77777777" w:rsidR="0041525B" w:rsidRDefault="0041525B" w:rsidP="0041525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1141982"/>
      <w:docPartObj>
        <w:docPartGallery w:val="Page Numbers (Bottom of Page)"/>
        <w:docPartUnique/>
      </w:docPartObj>
    </w:sdtPr>
    <w:sdtContent>
      <w:p w14:paraId="6FEE2B14" w14:textId="00BDD3A7" w:rsidR="0041525B" w:rsidRDefault="0041525B" w:rsidP="00691CA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776F2D6" w14:textId="56271F18" w:rsidR="0041525B" w:rsidRPr="00DB7067" w:rsidRDefault="00230104" w:rsidP="00DB7067">
    <w:pPr>
      <w:pStyle w:val="Footer"/>
      <w:tabs>
        <w:tab w:val="clear" w:pos="4513"/>
        <w:tab w:val="clear" w:pos="9026"/>
        <w:tab w:val="center" w:pos="4333"/>
      </w:tabs>
      <w:ind w:right="360"/>
      <w:rPr>
        <w:sz w:val="16"/>
        <w:szCs w:val="16"/>
      </w:rPr>
    </w:pPr>
    <w:r w:rsidRPr="00DB7067">
      <w:rPr>
        <w:noProof/>
        <w:sz w:val="16"/>
        <w:szCs w:val="16"/>
      </w:rPr>
      <w:drawing>
        <wp:inline distT="0" distB="0" distL="0" distR="0" wp14:anchorId="485C9D22" wp14:editId="19E00F4D">
          <wp:extent cx="1021907" cy="254854"/>
          <wp:effectExtent l="0" t="0" r="0" b="2540"/>
          <wp:docPr id="868880666" name="Picture 2"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880666" name="Picture 2" descr="A black background with a black squar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021907" cy="254854"/>
                  </a:xfrm>
                  <a:prstGeom prst="rect">
                    <a:avLst/>
                  </a:prstGeom>
                </pic:spPr>
              </pic:pic>
            </a:graphicData>
          </a:graphic>
        </wp:inline>
      </w:drawing>
    </w:r>
    <w:r w:rsidR="00DB7067" w:rsidRPr="00DB7067">
      <w:rPr>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664467727"/>
      <w:docPartObj>
        <w:docPartGallery w:val="Page Numbers (Bottom of Page)"/>
        <w:docPartUnique/>
      </w:docPartObj>
    </w:sdtPr>
    <w:sdtContent>
      <w:p w14:paraId="2260594E" w14:textId="7F196A4B" w:rsidR="00F961B4" w:rsidRDefault="00F961B4" w:rsidP="006621E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0039320" w14:textId="77777777" w:rsidR="00F961B4" w:rsidRDefault="00F961B4" w:rsidP="00F961B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DA611D" w14:textId="77777777" w:rsidR="00D45B3C" w:rsidRDefault="00D45B3C" w:rsidP="0041525B">
      <w:r>
        <w:separator/>
      </w:r>
    </w:p>
  </w:footnote>
  <w:footnote w:type="continuationSeparator" w:id="0">
    <w:p w14:paraId="7EAEC081" w14:textId="77777777" w:rsidR="00D45B3C" w:rsidRDefault="00D45B3C" w:rsidP="004152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16B13A" w14:textId="11B098FC" w:rsidR="005908F8" w:rsidRDefault="005908F8" w:rsidP="00F961B4">
    <w:pPr>
      <w:pStyle w:val="Header"/>
      <w:tabs>
        <w:tab w:val="clear" w:pos="4513"/>
      </w:tabs>
    </w:pPr>
    <w:r>
      <w:t>Crystallisation of a Magic Crystal Tree</w:t>
    </w:r>
    <w:r w:rsidR="00F961B4">
      <w:tab/>
      <w:t>Crystallisation Activity Kits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E25894" w14:textId="39F32B57" w:rsidR="00F961B4" w:rsidRDefault="00F961B4" w:rsidP="00F961B4">
    <w:pPr>
      <w:pStyle w:val="Header"/>
    </w:pPr>
    <w:r w:rsidRPr="00B85069">
      <w:rPr>
        <w:rFonts w:ascii="Aptos" w:hAnsi="Aptos"/>
      </w:rPr>
      <w:t>Crystallisation Activity Kits</w:t>
    </w:r>
    <w:r w:rsidRPr="00B85069">
      <w:tab/>
    </w:r>
    <w:r w:rsidRPr="00B85069">
      <w:tab/>
    </w:r>
    <w:r w:rsidRPr="00B85069">
      <w:rPr>
        <w:noProof/>
      </w:rPr>
      <w:drawing>
        <wp:inline distT="0" distB="0" distL="0" distR="0" wp14:anchorId="0545273E" wp14:editId="48FF3A62">
          <wp:extent cx="1021907" cy="254854"/>
          <wp:effectExtent l="0" t="0" r="0" b="0"/>
          <wp:docPr id="734114350" name="Picture 2"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880666" name="Picture 2" descr="A black background with a black squar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041556" cy="25975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20EAB"/>
    <w:multiLevelType w:val="hybridMultilevel"/>
    <w:tmpl w:val="D2AC89B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2BF58DD"/>
    <w:multiLevelType w:val="hybridMultilevel"/>
    <w:tmpl w:val="5072A4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F1C1398"/>
    <w:multiLevelType w:val="hybridMultilevel"/>
    <w:tmpl w:val="C0204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5A23E2D"/>
    <w:multiLevelType w:val="hybridMultilevel"/>
    <w:tmpl w:val="06B229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7CA20F2"/>
    <w:multiLevelType w:val="hybridMultilevel"/>
    <w:tmpl w:val="612075C2"/>
    <w:lvl w:ilvl="0" w:tplc="31C25D6C">
      <w:start w:val="1"/>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2FD59BB"/>
    <w:multiLevelType w:val="hybridMultilevel"/>
    <w:tmpl w:val="8708DB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03935014">
    <w:abstractNumId w:val="0"/>
  </w:num>
  <w:num w:numId="2" w16cid:durableId="809133630">
    <w:abstractNumId w:val="2"/>
  </w:num>
  <w:num w:numId="3" w16cid:durableId="1600063429">
    <w:abstractNumId w:val="5"/>
  </w:num>
  <w:num w:numId="4" w16cid:durableId="1816333046">
    <w:abstractNumId w:val="1"/>
  </w:num>
  <w:num w:numId="5" w16cid:durableId="693387111">
    <w:abstractNumId w:val="3"/>
  </w:num>
  <w:num w:numId="6" w16cid:durableId="11367533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336"/>
    <w:rsid w:val="000138E6"/>
    <w:rsid w:val="0001741E"/>
    <w:rsid w:val="00030205"/>
    <w:rsid w:val="000312AE"/>
    <w:rsid w:val="00034305"/>
    <w:rsid w:val="00042274"/>
    <w:rsid w:val="00045523"/>
    <w:rsid w:val="00056C85"/>
    <w:rsid w:val="000621DE"/>
    <w:rsid w:val="00067F08"/>
    <w:rsid w:val="00087B4C"/>
    <w:rsid w:val="000B4E6A"/>
    <w:rsid w:val="000D15AD"/>
    <w:rsid w:val="000D178C"/>
    <w:rsid w:val="000E0752"/>
    <w:rsid w:val="001262D0"/>
    <w:rsid w:val="00151BBE"/>
    <w:rsid w:val="00160C0A"/>
    <w:rsid w:val="001618B7"/>
    <w:rsid w:val="00171E40"/>
    <w:rsid w:val="00175AE2"/>
    <w:rsid w:val="00187BA6"/>
    <w:rsid w:val="001A4B7B"/>
    <w:rsid w:val="001B692F"/>
    <w:rsid w:val="001C1F97"/>
    <w:rsid w:val="001C44F3"/>
    <w:rsid w:val="001C78CD"/>
    <w:rsid w:val="001D26D0"/>
    <w:rsid w:val="001F2389"/>
    <w:rsid w:val="001F5F86"/>
    <w:rsid w:val="00205481"/>
    <w:rsid w:val="00217963"/>
    <w:rsid w:val="00222DD2"/>
    <w:rsid w:val="002246ED"/>
    <w:rsid w:val="00230104"/>
    <w:rsid w:val="002734E2"/>
    <w:rsid w:val="002918CC"/>
    <w:rsid w:val="002C0EE7"/>
    <w:rsid w:val="00310F9B"/>
    <w:rsid w:val="00350245"/>
    <w:rsid w:val="00350BE9"/>
    <w:rsid w:val="00366A15"/>
    <w:rsid w:val="00374561"/>
    <w:rsid w:val="0038313B"/>
    <w:rsid w:val="003877A6"/>
    <w:rsid w:val="003C3BDF"/>
    <w:rsid w:val="0040006A"/>
    <w:rsid w:val="004027B3"/>
    <w:rsid w:val="0041525B"/>
    <w:rsid w:val="004166D8"/>
    <w:rsid w:val="004317FE"/>
    <w:rsid w:val="00465DB2"/>
    <w:rsid w:val="00494904"/>
    <w:rsid w:val="004C1BE6"/>
    <w:rsid w:val="004D06E4"/>
    <w:rsid w:val="004D2078"/>
    <w:rsid w:val="004D7D15"/>
    <w:rsid w:val="004E325F"/>
    <w:rsid w:val="00502413"/>
    <w:rsid w:val="00505256"/>
    <w:rsid w:val="00506CD1"/>
    <w:rsid w:val="00512757"/>
    <w:rsid w:val="005562C8"/>
    <w:rsid w:val="00570FC5"/>
    <w:rsid w:val="005778F6"/>
    <w:rsid w:val="005908F8"/>
    <w:rsid w:val="005D5E5F"/>
    <w:rsid w:val="005E30CB"/>
    <w:rsid w:val="00622738"/>
    <w:rsid w:val="00642713"/>
    <w:rsid w:val="00667F52"/>
    <w:rsid w:val="00672963"/>
    <w:rsid w:val="00680D66"/>
    <w:rsid w:val="006D6D1C"/>
    <w:rsid w:val="006F4A94"/>
    <w:rsid w:val="006F54E0"/>
    <w:rsid w:val="006F78D0"/>
    <w:rsid w:val="0070704F"/>
    <w:rsid w:val="00707C02"/>
    <w:rsid w:val="0071480F"/>
    <w:rsid w:val="00715A1E"/>
    <w:rsid w:val="00730533"/>
    <w:rsid w:val="0073276F"/>
    <w:rsid w:val="00743D40"/>
    <w:rsid w:val="007603C5"/>
    <w:rsid w:val="0076699B"/>
    <w:rsid w:val="00767F69"/>
    <w:rsid w:val="00771BC4"/>
    <w:rsid w:val="00787A02"/>
    <w:rsid w:val="00792340"/>
    <w:rsid w:val="007A3F7D"/>
    <w:rsid w:val="007A46D6"/>
    <w:rsid w:val="007E51E4"/>
    <w:rsid w:val="00807F84"/>
    <w:rsid w:val="0083008C"/>
    <w:rsid w:val="00842B8C"/>
    <w:rsid w:val="00871677"/>
    <w:rsid w:val="00890C43"/>
    <w:rsid w:val="008B10B1"/>
    <w:rsid w:val="008B7C3E"/>
    <w:rsid w:val="008F5B1D"/>
    <w:rsid w:val="00917A9E"/>
    <w:rsid w:val="0093009C"/>
    <w:rsid w:val="009438E3"/>
    <w:rsid w:val="00945A37"/>
    <w:rsid w:val="0095758F"/>
    <w:rsid w:val="009648C0"/>
    <w:rsid w:val="0097646A"/>
    <w:rsid w:val="009B378C"/>
    <w:rsid w:val="009B7569"/>
    <w:rsid w:val="009D03F1"/>
    <w:rsid w:val="009D0EB8"/>
    <w:rsid w:val="009E3D3F"/>
    <w:rsid w:val="009E3FDA"/>
    <w:rsid w:val="009F2809"/>
    <w:rsid w:val="00A023D0"/>
    <w:rsid w:val="00A14D14"/>
    <w:rsid w:val="00A16B1B"/>
    <w:rsid w:val="00A27336"/>
    <w:rsid w:val="00A3097D"/>
    <w:rsid w:val="00A35944"/>
    <w:rsid w:val="00A65187"/>
    <w:rsid w:val="00A911B1"/>
    <w:rsid w:val="00A9161E"/>
    <w:rsid w:val="00AA1196"/>
    <w:rsid w:val="00AA697C"/>
    <w:rsid w:val="00AB7BAE"/>
    <w:rsid w:val="00AF4E60"/>
    <w:rsid w:val="00B25643"/>
    <w:rsid w:val="00B25E71"/>
    <w:rsid w:val="00B34723"/>
    <w:rsid w:val="00B3513C"/>
    <w:rsid w:val="00B57F97"/>
    <w:rsid w:val="00B927A9"/>
    <w:rsid w:val="00BB3164"/>
    <w:rsid w:val="00BB527F"/>
    <w:rsid w:val="00BD2D88"/>
    <w:rsid w:val="00C033FC"/>
    <w:rsid w:val="00C03825"/>
    <w:rsid w:val="00C03C6A"/>
    <w:rsid w:val="00C16553"/>
    <w:rsid w:val="00C20D38"/>
    <w:rsid w:val="00C665C7"/>
    <w:rsid w:val="00C66843"/>
    <w:rsid w:val="00C74179"/>
    <w:rsid w:val="00C94C34"/>
    <w:rsid w:val="00CC003E"/>
    <w:rsid w:val="00CC2090"/>
    <w:rsid w:val="00CE3572"/>
    <w:rsid w:val="00CE5AAA"/>
    <w:rsid w:val="00CF669C"/>
    <w:rsid w:val="00D20343"/>
    <w:rsid w:val="00D44AEA"/>
    <w:rsid w:val="00D45B3C"/>
    <w:rsid w:val="00D46E05"/>
    <w:rsid w:val="00D52EA7"/>
    <w:rsid w:val="00D9272D"/>
    <w:rsid w:val="00D955AD"/>
    <w:rsid w:val="00DB7067"/>
    <w:rsid w:val="00DC1AEF"/>
    <w:rsid w:val="00DE5F24"/>
    <w:rsid w:val="00E05183"/>
    <w:rsid w:val="00E361B9"/>
    <w:rsid w:val="00E44D48"/>
    <w:rsid w:val="00E5640F"/>
    <w:rsid w:val="00E82643"/>
    <w:rsid w:val="00ED0DD4"/>
    <w:rsid w:val="00EE7C12"/>
    <w:rsid w:val="00EF215C"/>
    <w:rsid w:val="00EF2348"/>
    <w:rsid w:val="00F139A9"/>
    <w:rsid w:val="00F218AA"/>
    <w:rsid w:val="00F5337D"/>
    <w:rsid w:val="00F536AE"/>
    <w:rsid w:val="00F60771"/>
    <w:rsid w:val="00F60D97"/>
    <w:rsid w:val="00F628EA"/>
    <w:rsid w:val="00F85A1C"/>
    <w:rsid w:val="00F91F36"/>
    <w:rsid w:val="00F95CD6"/>
    <w:rsid w:val="00F961B4"/>
    <w:rsid w:val="00FA0C7A"/>
    <w:rsid w:val="00FB799D"/>
    <w:rsid w:val="00FB7ADF"/>
    <w:rsid w:val="00FC3BB4"/>
    <w:rsid w:val="00FD23C7"/>
    <w:rsid w:val="00FE039D"/>
    <w:rsid w:val="00FE3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C5DFC1D"/>
  <w15:chartTrackingRefBased/>
  <w15:docId w15:val="{48C4FAF2-2583-2442-BD7D-BEBF2347C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27336"/>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Heading2">
    <w:name w:val="heading 2"/>
    <w:basedOn w:val="Normal"/>
    <w:next w:val="Normal"/>
    <w:link w:val="Heading2Char"/>
    <w:uiPriority w:val="9"/>
    <w:unhideWhenUsed/>
    <w:qFormat/>
    <w:rsid w:val="00A27336"/>
    <w:pPr>
      <w:keepNext/>
      <w:keepLines/>
      <w:spacing w:before="40"/>
      <w:outlineLvl w:val="1"/>
    </w:pPr>
    <w:rPr>
      <w:rFonts w:asciiTheme="majorHAnsi" w:eastAsiaTheme="majorEastAsia" w:hAnsiTheme="majorHAnsi" w:cstheme="majorBidi"/>
      <w:color w:val="0F4761"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7336"/>
    <w:rPr>
      <w:rFonts w:asciiTheme="majorHAnsi" w:eastAsiaTheme="majorEastAsia" w:hAnsiTheme="majorHAnsi" w:cstheme="majorBidi"/>
      <w:color w:val="0F4761" w:themeColor="accent1" w:themeShade="BF"/>
      <w:sz w:val="32"/>
      <w:szCs w:val="32"/>
    </w:rPr>
  </w:style>
  <w:style w:type="paragraph" w:styleId="Subtitle">
    <w:name w:val="Subtitle"/>
    <w:basedOn w:val="Normal"/>
    <w:next w:val="Normal"/>
    <w:link w:val="SubtitleChar"/>
    <w:uiPriority w:val="11"/>
    <w:qFormat/>
    <w:rsid w:val="00A27336"/>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A27336"/>
    <w:rPr>
      <w:rFonts w:eastAsiaTheme="minorEastAsia"/>
      <w:color w:val="5A5A5A" w:themeColor="text1" w:themeTint="A5"/>
      <w:spacing w:val="15"/>
      <w:sz w:val="22"/>
      <w:szCs w:val="22"/>
    </w:rPr>
  </w:style>
  <w:style w:type="character" w:customStyle="1" w:styleId="Heading2Char">
    <w:name w:val="Heading 2 Char"/>
    <w:basedOn w:val="DefaultParagraphFont"/>
    <w:link w:val="Heading2"/>
    <w:uiPriority w:val="9"/>
    <w:rsid w:val="00A27336"/>
    <w:rPr>
      <w:rFonts w:asciiTheme="majorHAnsi" w:eastAsiaTheme="majorEastAsia" w:hAnsiTheme="majorHAnsi" w:cstheme="majorBidi"/>
      <w:color w:val="0F4761" w:themeColor="accent1" w:themeShade="BF"/>
      <w:sz w:val="26"/>
      <w:szCs w:val="26"/>
    </w:rPr>
  </w:style>
  <w:style w:type="paragraph" w:styleId="IntenseQuote">
    <w:name w:val="Intense Quote"/>
    <w:basedOn w:val="Normal"/>
    <w:next w:val="Normal"/>
    <w:link w:val="IntenseQuoteChar"/>
    <w:uiPriority w:val="30"/>
    <w:qFormat/>
    <w:rsid w:val="00A27336"/>
    <w:pPr>
      <w:pBdr>
        <w:top w:val="single" w:sz="4" w:space="10" w:color="156082" w:themeColor="accent1"/>
        <w:bottom w:val="single" w:sz="4" w:space="10" w:color="156082" w:themeColor="accent1"/>
      </w:pBdr>
      <w:spacing w:before="360" w:after="360"/>
      <w:ind w:left="864" w:right="864"/>
      <w:jc w:val="center"/>
    </w:pPr>
    <w:rPr>
      <w:i/>
      <w:iCs/>
      <w:color w:val="156082" w:themeColor="accent1"/>
    </w:rPr>
  </w:style>
  <w:style w:type="character" w:customStyle="1" w:styleId="IntenseQuoteChar">
    <w:name w:val="Intense Quote Char"/>
    <w:basedOn w:val="DefaultParagraphFont"/>
    <w:link w:val="IntenseQuote"/>
    <w:uiPriority w:val="30"/>
    <w:rsid w:val="00A27336"/>
    <w:rPr>
      <w:i/>
      <w:iCs/>
      <w:color w:val="156082" w:themeColor="accent1"/>
    </w:rPr>
  </w:style>
  <w:style w:type="paragraph" w:styleId="ListParagraph">
    <w:name w:val="List Paragraph"/>
    <w:basedOn w:val="Normal"/>
    <w:uiPriority w:val="34"/>
    <w:qFormat/>
    <w:rsid w:val="00A27336"/>
    <w:pPr>
      <w:ind w:left="720"/>
      <w:contextualSpacing/>
    </w:pPr>
  </w:style>
  <w:style w:type="paragraph" w:styleId="Header">
    <w:name w:val="header"/>
    <w:basedOn w:val="Normal"/>
    <w:link w:val="HeaderChar"/>
    <w:uiPriority w:val="99"/>
    <w:unhideWhenUsed/>
    <w:rsid w:val="0041525B"/>
    <w:pPr>
      <w:tabs>
        <w:tab w:val="center" w:pos="4513"/>
        <w:tab w:val="right" w:pos="9026"/>
      </w:tabs>
    </w:pPr>
  </w:style>
  <w:style w:type="character" w:customStyle="1" w:styleId="HeaderChar">
    <w:name w:val="Header Char"/>
    <w:basedOn w:val="DefaultParagraphFont"/>
    <w:link w:val="Header"/>
    <w:uiPriority w:val="99"/>
    <w:rsid w:val="0041525B"/>
  </w:style>
  <w:style w:type="paragraph" w:styleId="Footer">
    <w:name w:val="footer"/>
    <w:basedOn w:val="Normal"/>
    <w:link w:val="FooterChar"/>
    <w:uiPriority w:val="99"/>
    <w:unhideWhenUsed/>
    <w:rsid w:val="0041525B"/>
    <w:pPr>
      <w:tabs>
        <w:tab w:val="center" w:pos="4513"/>
        <w:tab w:val="right" w:pos="9026"/>
      </w:tabs>
    </w:pPr>
  </w:style>
  <w:style w:type="character" w:customStyle="1" w:styleId="FooterChar">
    <w:name w:val="Footer Char"/>
    <w:basedOn w:val="DefaultParagraphFont"/>
    <w:link w:val="Footer"/>
    <w:uiPriority w:val="99"/>
    <w:rsid w:val="0041525B"/>
  </w:style>
  <w:style w:type="character" w:styleId="PageNumber">
    <w:name w:val="page number"/>
    <w:basedOn w:val="DefaultParagraphFont"/>
    <w:uiPriority w:val="99"/>
    <w:semiHidden/>
    <w:unhideWhenUsed/>
    <w:rsid w:val="0041525B"/>
  </w:style>
  <w:style w:type="character" w:styleId="Emphasis">
    <w:name w:val="Emphasis"/>
    <w:basedOn w:val="DefaultParagraphFont"/>
    <w:uiPriority w:val="20"/>
    <w:qFormat/>
    <w:rsid w:val="0071480F"/>
    <w:rPr>
      <w:i/>
      <w:iCs/>
    </w:rPr>
  </w:style>
  <w:style w:type="character" w:styleId="Hyperlink">
    <w:name w:val="Hyperlink"/>
    <w:basedOn w:val="DefaultParagraphFont"/>
    <w:uiPriority w:val="99"/>
    <w:unhideWhenUsed/>
    <w:rsid w:val="00DB7067"/>
    <w:rPr>
      <w:color w:val="467886" w:themeColor="hyperlink"/>
      <w:u w:val="single"/>
    </w:rPr>
  </w:style>
  <w:style w:type="character" w:styleId="UnresolvedMention">
    <w:name w:val="Unresolved Mention"/>
    <w:basedOn w:val="DefaultParagraphFont"/>
    <w:uiPriority w:val="99"/>
    <w:semiHidden/>
    <w:unhideWhenUsed/>
    <w:rsid w:val="00DB70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888380">
      <w:bodyDiv w:val="1"/>
      <w:marLeft w:val="0"/>
      <w:marRight w:val="0"/>
      <w:marTop w:val="0"/>
      <w:marBottom w:val="0"/>
      <w:divBdr>
        <w:top w:val="none" w:sz="0" w:space="0" w:color="auto"/>
        <w:left w:val="none" w:sz="0" w:space="0" w:color="auto"/>
        <w:bottom w:val="none" w:sz="0" w:space="0" w:color="auto"/>
        <w:right w:val="none" w:sz="0" w:space="0" w:color="auto"/>
      </w:divBdr>
    </w:div>
    <w:div w:id="745885668">
      <w:bodyDiv w:val="1"/>
      <w:marLeft w:val="0"/>
      <w:marRight w:val="0"/>
      <w:marTop w:val="0"/>
      <w:marBottom w:val="0"/>
      <w:divBdr>
        <w:top w:val="none" w:sz="0" w:space="0" w:color="auto"/>
        <w:left w:val="none" w:sz="0" w:space="0" w:color="auto"/>
        <w:bottom w:val="none" w:sz="0" w:space="0" w:color="auto"/>
        <w:right w:val="none" w:sz="0" w:space="0" w:color="auto"/>
      </w:divBdr>
    </w:div>
    <w:div w:id="1853183247">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577</Words>
  <Characters>3295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Hamish Yeung (Chemistry)</dc:creator>
  <cp:keywords/>
  <dc:description/>
  <cp:lastModifiedBy>Hamish Yeung (Chemistry)</cp:lastModifiedBy>
  <cp:revision>10</cp:revision>
  <dcterms:created xsi:type="dcterms:W3CDTF">2024-07-02T12:54:00Z</dcterms:created>
  <dcterms:modified xsi:type="dcterms:W3CDTF">2024-11-15T10:21:00Z</dcterms:modified>
</cp:coreProperties>
</file>