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B659A" w14:textId="284BE154" w:rsidR="0087513A" w:rsidRPr="00A364CC" w:rsidRDefault="00A364CC" w:rsidP="00A364CC">
      <w:pPr>
        <w:keepNext/>
        <w:keepLines/>
        <w:widowControl/>
        <w:spacing w:before="240" w:after="0" w:line="240" w:lineRule="auto"/>
        <w:outlineLvl w:val="0"/>
        <w:rPr>
          <w:rFonts w:ascii="Aptos Display" w:eastAsia="DengXian Light" w:hAnsi="Aptos Display" w:cs="Times New Roman"/>
          <w:color w:val="0F4761"/>
          <w:sz w:val="32"/>
          <w:szCs w:val="32"/>
          <w:lang w:val="en-GB"/>
        </w:rPr>
      </w:pPr>
      <w:r>
        <w:rPr>
          <w:rFonts w:ascii="Aptos Display" w:eastAsia="DengXian Light" w:hAnsi="Aptos Display" w:cs="Times New Roman" w:hint="eastAsia"/>
          <w:color w:val="0F4761"/>
          <w:sz w:val="32"/>
          <w:szCs w:val="32"/>
          <w:lang w:val="en-GB"/>
        </w:rPr>
        <w:t xml:space="preserve">The </w:t>
      </w:r>
      <w:r w:rsidR="00C4344B">
        <w:rPr>
          <w:rFonts w:ascii="Aptos Display" w:eastAsia="DengXian Light" w:hAnsi="Aptos Display" w:cs="Times New Roman" w:hint="eastAsia"/>
          <w:color w:val="0F4761"/>
          <w:sz w:val="32"/>
          <w:szCs w:val="32"/>
          <w:lang w:val="en-GB"/>
        </w:rPr>
        <w:t>N</w:t>
      </w:r>
      <w:r>
        <w:rPr>
          <w:rFonts w:ascii="Aptos Display" w:eastAsia="DengXian Light" w:hAnsi="Aptos Display" w:cs="Times New Roman" w:hint="eastAsia"/>
          <w:color w:val="0F4761"/>
          <w:sz w:val="32"/>
          <w:szCs w:val="32"/>
          <w:lang w:val="en-GB"/>
        </w:rPr>
        <w:t xml:space="preserve">ucleation </w:t>
      </w:r>
      <w:r w:rsidR="00C4344B">
        <w:rPr>
          <w:rFonts w:ascii="Aptos Display" w:eastAsia="DengXian Light" w:hAnsi="Aptos Display" w:cs="Times New Roman" w:hint="eastAsia"/>
          <w:color w:val="0F4761"/>
          <w:sz w:val="32"/>
          <w:szCs w:val="32"/>
          <w:lang w:val="en-GB"/>
        </w:rPr>
        <w:t>G</w:t>
      </w:r>
      <w:r>
        <w:rPr>
          <w:rFonts w:ascii="Aptos Display" w:eastAsia="DengXian Light" w:hAnsi="Aptos Display" w:cs="Times New Roman" w:hint="eastAsia"/>
          <w:color w:val="0F4761"/>
          <w:sz w:val="32"/>
          <w:szCs w:val="32"/>
          <w:lang w:val="en-GB"/>
        </w:rPr>
        <w:t>ame</w:t>
      </w:r>
    </w:p>
    <w:p w14:paraId="6E7F6B2E" w14:textId="77777777" w:rsidR="00A364CC" w:rsidRDefault="00A364CC" w:rsidP="00A364CC">
      <w:pPr>
        <w:widowControl/>
        <w:numPr>
          <w:ilvl w:val="1"/>
          <w:numId w:val="0"/>
        </w:numPr>
        <w:spacing w:line="240" w:lineRule="auto"/>
        <w:rPr>
          <w:rFonts w:ascii="Aptos" w:eastAsia="DengXian" w:hAnsi="Aptos" w:cs="Times New Roman"/>
          <w:color w:val="5A5A5A"/>
          <w:spacing w:val="15"/>
          <w:szCs w:val="22"/>
          <w:lang w:val="en-GB" w:eastAsia="en-US"/>
        </w:rPr>
      </w:pPr>
      <w:r w:rsidRPr="00A364CC">
        <w:rPr>
          <w:rFonts w:ascii="Aptos" w:eastAsia="DengXian" w:hAnsi="Aptos" w:cs="Times New Roman"/>
          <w:color w:val="5A5A5A"/>
          <w:spacing w:val="15"/>
          <w:szCs w:val="22"/>
          <w:lang w:val="en-GB" w:eastAsia="en-US"/>
        </w:rPr>
        <w:t>Instructions for demonstrators</w:t>
      </w:r>
    </w:p>
    <w:p w14:paraId="44F207B6" w14:textId="77777777" w:rsidR="00B85069" w:rsidRPr="00A364CC" w:rsidRDefault="00B85069" w:rsidP="00A364CC">
      <w:pPr>
        <w:widowControl/>
        <w:numPr>
          <w:ilvl w:val="1"/>
          <w:numId w:val="0"/>
        </w:numPr>
        <w:spacing w:line="240" w:lineRule="auto"/>
        <w:rPr>
          <w:rFonts w:ascii="Aptos" w:eastAsia="DengXian" w:hAnsi="Aptos" w:cs="Times New Roman"/>
          <w:color w:val="5A5A5A"/>
          <w:spacing w:val="15"/>
          <w:szCs w:val="22"/>
          <w:lang w:val="en-GB" w:eastAsia="en-US"/>
        </w:rPr>
      </w:pPr>
    </w:p>
    <w:p w14:paraId="0E03DD11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About this activity</w:t>
      </w:r>
    </w:p>
    <w:p w14:paraId="45448A13" w14:textId="3A355B7B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‘</w:t>
      </w:r>
      <w:r>
        <w:rPr>
          <w:rFonts w:ascii="Aptos" w:eastAsia="DengXian" w:hAnsi="Aptos" w:cs="Times New Roman" w:hint="eastAsia"/>
          <w:sz w:val="24"/>
          <w:lang w:val="en-GB"/>
        </w:rPr>
        <w:t>The nucleation game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’ </w:t>
      </w:r>
      <w:r w:rsidR="003F5447">
        <w:rPr>
          <w:rFonts w:ascii="Aptos" w:eastAsia="DengXian" w:hAnsi="Aptos" w:cs="Times New Roman" w:hint="eastAsia"/>
          <w:sz w:val="24"/>
          <w:lang w:val="en-GB"/>
        </w:rPr>
        <w:t>is a</w:t>
      </w:r>
      <w:r w:rsidR="0015478E" w:rsidRPr="0015478E">
        <w:rPr>
          <w:rFonts w:ascii="Aptos" w:eastAsia="DengXian" w:hAnsi="Aptos" w:cs="Times New Roman"/>
          <w:sz w:val="24"/>
          <w:lang w:val="en-GB" w:eastAsia="en-US"/>
        </w:rPr>
        <w:t xml:space="preserve"> hand</w:t>
      </w:r>
      <w:r w:rsidR="003F5447">
        <w:rPr>
          <w:rFonts w:ascii="Aptos" w:eastAsia="DengXian" w:hAnsi="Aptos" w:cs="Times New Roman" w:hint="eastAsia"/>
          <w:sz w:val="24"/>
          <w:lang w:val="en-GB"/>
        </w:rPr>
        <w:t>s</w:t>
      </w:r>
      <w:r w:rsidR="0015478E" w:rsidRPr="0015478E">
        <w:rPr>
          <w:rFonts w:ascii="Aptos" w:eastAsia="DengXian" w:hAnsi="Aptos" w:cs="Times New Roman"/>
          <w:sz w:val="24"/>
          <w:lang w:val="en-GB" w:eastAsia="en-US"/>
        </w:rPr>
        <w:t xml:space="preserve">-on activity of </w:t>
      </w:r>
      <w:bookmarkStart w:id="0" w:name="_Hlk170904512"/>
      <w:r w:rsidR="003F5447">
        <w:rPr>
          <w:rFonts w:ascii="Aptos" w:eastAsia="DengXian" w:hAnsi="Aptos" w:cs="Times New Roman" w:hint="eastAsia"/>
          <w:sz w:val="24"/>
          <w:lang w:val="en-GB"/>
        </w:rPr>
        <w:t>q</w:t>
      </w:r>
      <w:r w:rsidR="003F5447" w:rsidRPr="003F5447">
        <w:rPr>
          <w:rFonts w:ascii="Aptos" w:eastAsia="DengXian" w:hAnsi="Aptos" w:cs="Times New Roman"/>
          <w:sz w:val="24"/>
          <w:lang w:val="en-GB" w:eastAsia="en-US"/>
        </w:rPr>
        <w:t>uickly assembl</w:t>
      </w:r>
      <w:r w:rsidR="003F5447">
        <w:rPr>
          <w:rFonts w:ascii="Aptos" w:eastAsia="DengXian" w:hAnsi="Aptos" w:cs="Times New Roman" w:hint="eastAsia"/>
          <w:sz w:val="24"/>
          <w:lang w:val="en-GB"/>
        </w:rPr>
        <w:t>ing</w:t>
      </w:r>
      <w:r w:rsidR="003F5447" w:rsidRPr="003F5447">
        <w:rPr>
          <w:rFonts w:ascii="Aptos" w:eastAsia="DengXian" w:hAnsi="Aptos" w:cs="Times New Roman"/>
          <w:sz w:val="24"/>
          <w:lang w:val="en-GB" w:eastAsia="en-US"/>
        </w:rPr>
        <w:t xml:space="preserve"> a crystal structure </w:t>
      </w:r>
      <w:proofErr w:type="gramStart"/>
      <w:r w:rsidR="003F5447" w:rsidRPr="003F5447">
        <w:rPr>
          <w:rFonts w:ascii="Aptos" w:eastAsia="DengXian" w:hAnsi="Aptos" w:cs="Times New Roman"/>
          <w:sz w:val="24"/>
          <w:lang w:val="en-GB" w:eastAsia="en-US"/>
        </w:rPr>
        <w:t>similar to</w:t>
      </w:r>
      <w:proofErr w:type="gramEnd"/>
      <w:r w:rsidR="003F5447" w:rsidRPr="003F5447">
        <w:rPr>
          <w:rFonts w:ascii="Aptos" w:eastAsia="DengXian" w:hAnsi="Aptos" w:cs="Times New Roman"/>
          <w:sz w:val="24"/>
          <w:lang w:val="en-GB" w:eastAsia="en-US"/>
        </w:rPr>
        <w:t xml:space="preserve"> those depicted in your reference figures using </w:t>
      </w:r>
      <w:r w:rsidR="003F5447">
        <w:rPr>
          <w:rFonts w:ascii="Aptos" w:eastAsia="DengXian" w:hAnsi="Aptos" w:cs="Times New Roman" w:hint="eastAsia"/>
          <w:sz w:val="24"/>
          <w:lang w:val="en-GB"/>
        </w:rPr>
        <w:t>the blue</w:t>
      </w:r>
      <w:r w:rsidR="003F5447" w:rsidRPr="003F5447">
        <w:rPr>
          <w:rFonts w:ascii="Aptos" w:eastAsia="DengXian" w:hAnsi="Aptos" w:cs="Times New Roman"/>
          <w:sz w:val="24"/>
          <w:lang w:val="en-GB" w:eastAsia="en-US"/>
        </w:rPr>
        <w:t xml:space="preserve"> pieces. </w:t>
      </w:r>
      <w:r w:rsidR="003F5447">
        <w:rPr>
          <w:rFonts w:ascii="Aptos" w:eastAsia="DengXian" w:hAnsi="Aptos" w:cs="Times New Roman" w:hint="eastAsia"/>
          <w:sz w:val="24"/>
          <w:lang w:val="en-GB"/>
        </w:rPr>
        <w:t>The a</w:t>
      </w:r>
      <w:r w:rsidR="003F5447" w:rsidRPr="003F5447">
        <w:rPr>
          <w:rFonts w:ascii="Aptos" w:eastAsia="DengXian" w:hAnsi="Aptos" w:cs="Times New Roman"/>
          <w:sz w:val="24"/>
          <w:lang w:val="en-GB" w:eastAsia="en-US"/>
        </w:rPr>
        <w:t xml:space="preserve">im </w:t>
      </w:r>
      <w:r w:rsidR="003F5447">
        <w:rPr>
          <w:rFonts w:ascii="Aptos" w:eastAsia="DengXian" w:hAnsi="Aptos" w:cs="Times New Roman" w:hint="eastAsia"/>
          <w:sz w:val="24"/>
          <w:lang w:val="en-GB"/>
        </w:rPr>
        <w:t xml:space="preserve">is </w:t>
      </w:r>
      <w:r w:rsidR="003F5447" w:rsidRPr="003F5447">
        <w:rPr>
          <w:rFonts w:ascii="Aptos" w:eastAsia="DengXian" w:hAnsi="Aptos" w:cs="Times New Roman"/>
          <w:sz w:val="24"/>
          <w:lang w:val="en-GB" w:eastAsia="en-US"/>
        </w:rPr>
        <w:t>to replicate the crystal structure as accurately as possible within the shortest time frame.</w:t>
      </w:r>
    </w:p>
    <w:bookmarkEnd w:id="0"/>
    <w:p w14:paraId="7171DDE1" w14:textId="77777777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3859FEEB" w14:textId="77777777" w:rsidR="00A364CC" w:rsidRPr="00A364CC" w:rsidRDefault="00A364CC" w:rsidP="00A364CC">
      <w:pPr>
        <w:keepNext/>
        <w:keepLines/>
        <w:widowControl/>
        <w:shd w:val="clear" w:color="auto" w:fill="E8E8E8"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Key information</w:t>
      </w:r>
    </w:p>
    <w:p w14:paraId="6F9552B6" w14:textId="1AB63E23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Science topic(s): </w:t>
      </w:r>
      <w:r w:rsidR="0087513A">
        <w:rPr>
          <w:rFonts w:ascii="Aptos" w:eastAsia="DengXian" w:hAnsi="Aptos" w:cs="Times New Roman" w:hint="eastAsia"/>
          <w:sz w:val="24"/>
          <w:lang w:val="en-GB"/>
        </w:rPr>
        <w:t>C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rystallisation, </w:t>
      </w:r>
      <w:r w:rsidR="0087513A">
        <w:rPr>
          <w:rFonts w:ascii="Aptos" w:eastAsia="DengXian" w:hAnsi="Aptos" w:cs="Times New Roman" w:hint="eastAsia"/>
          <w:sz w:val="24"/>
          <w:lang w:val="en-GB"/>
        </w:rPr>
        <w:t>F</w:t>
      </w:r>
      <w:r w:rsidRPr="00A364CC">
        <w:rPr>
          <w:rFonts w:ascii="Aptos" w:eastAsia="DengXian" w:hAnsi="Aptos" w:cs="Times New Roman"/>
          <w:sz w:val="24"/>
          <w:lang w:val="en-GB" w:eastAsia="en-US"/>
        </w:rPr>
        <w:t>ramework materials</w:t>
      </w:r>
      <w:r w:rsidR="003F5447">
        <w:rPr>
          <w:rFonts w:ascii="Aptos" w:eastAsia="DengXian" w:hAnsi="Aptos" w:cs="Times New Roman" w:hint="eastAsia"/>
          <w:sz w:val="24"/>
          <w:lang w:val="en-GB"/>
        </w:rPr>
        <w:t>.</w:t>
      </w:r>
    </w:p>
    <w:p w14:paraId="4E930C0C" w14:textId="77777777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Age range: 5+, including adults.</w:t>
      </w:r>
    </w:p>
    <w:p w14:paraId="7A4212FB" w14:textId="1864C8D4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Activity duration: </w:t>
      </w:r>
      <w:r w:rsidR="003F5447">
        <w:rPr>
          <w:rFonts w:ascii="Aptos" w:eastAsia="DengXian" w:hAnsi="Aptos" w:cs="Times New Roman" w:hint="eastAsia"/>
          <w:sz w:val="24"/>
          <w:lang w:val="en-GB"/>
        </w:rPr>
        <w:t>3</w:t>
      </w: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 minutes – </w:t>
      </w:r>
      <w:r w:rsidR="003F5447">
        <w:rPr>
          <w:rFonts w:ascii="Aptos" w:eastAsia="DengXian" w:hAnsi="Aptos" w:cs="Times New Roman" w:hint="eastAsia"/>
          <w:sz w:val="24"/>
          <w:lang w:val="en-GB"/>
        </w:rPr>
        <w:t>10</w:t>
      </w:r>
      <w:r w:rsidR="0087513A">
        <w:rPr>
          <w:rFonts w:ascii="Aptos" w:eastAsia="DengXian" w:hAnsi="Aptos" w:cs="Times New Roman" w:hint="eastAsia"/>
          <w:sz w:val="24"/>
          <w:lang w:val="en-GB"/>
        </w:rPr>
        <w:t xml:space="preserve"> minutes</w:t>
      </w:r>
    </w:p>
    <w:p w14:paraId="53DF133B" w14:textId="39FC5782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Health and safety considerations: </w:t>
      </w:r>
      <w:proofErr w:type="spellStart"/>
      <w:r w:rsidRPr="00A364CC">
        <w:rPr>
          <w:rFonts w:ascii="Aptos" w:eastAsia="DengXian" w:hAnsi="Aptos" w:cs="Times New Roman"/>
          <w:sz w:val="24"/>
          <w:lang w:val="en-GB" w:eastAsia="en-US"/>
        </w:rPr>
        <w:t>Zoob</w:t>
      </w:r>
      <w:proofErr w:type="spellEnd"/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 pieces can pinch fingers.</w:t>
      </w:r>
    </w:p>
    <w:p w14:paraId="2FF19594" w14:textId="4C4D143C" w:rsidR="00A364CC" w:rsidRPr="00A364CC" w:rsidRDefault="00A364CC" w:rsidP="00A364CC">
      <w:pPr>
        <w:widowControl/>
        <w:shd w:val="clear" w:color="auto" w:fill="E8E8E8"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Special requirements: </w:t>
      </w:r>
      <w:r w:rsidR="003F5447">
        <w:rPr>
          <w:rFonts w:ascii="Aptos" w:eastAsia="DengXian" w:hAnsi="Aptos" w:cs="Times New Roman" w:hint="eastAsia"/>
          <w:sz w:val="24"/>
          <w:lang w:val="en-GB"/>
        </w:rPr>
        <w:t>n/a</w:t>
      </w:r>
    </w:p>
    <w:p w14:paraId="7EA7C403" w14:textId="190DC394" w:rsidR="00360AB9" w:rsidRDefault="00651F77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BCAB281" wp14:editId="76E9E8D0">
            <wp:simplePos x="0" y="0"/>
            <wp:positionH relativeFrom="margin">
              <wp:posOffset>1347470</wp:posOffset>
            </wp:positionH>
            <wp:positionV relativeFrom="page">
              <wp:posOffset>4272915</wp:posOffset>
            </wp:positionV>
            <wp:extent cx="2778760" cy="2699385"/>
            <wp:effectExtent l="0" t="0" r="2540" b="5715"/>
            <wp:wrapTopAndBottom/>
            <wp:docPr id="404433863" name="Picture 8" descr="A blue plastic pipe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433863" name="Picture 8" descr="A blue plastic pipe structur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95" r="5037" b="8632"/>
                    <a:stretch>
                      <a:fillRect/>
                    </a:stretch>
                  </pic:blipFill>
                  <pic:spPr>
                    <a:xfrm>
                      <a:off x="0" y="0"/>
                      <a:ext cx="2778760" cy="26993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B8CBB6" w14:textId="522964D3" w:rsidR="00360AB9" w:rsidRPr="00A364CC" w:rsidRDefault="00360AB9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5043E5C5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What’s in the box?</w:t>
      </w:r>
    </w:p>
    <w:p w14:paraId="57D29DAB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These instructions for demonstrators.</w:t>
      </w:r>
    </w:p>
    <w:p w14:paraId="45F78090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Risk assessment.</w:t>
      </w:r>
    </w:p>
    <w:p w14:paraId="430BED2D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Materials for the activity:</w:t>
      </w:r>
    </w:p>
    <w:p w14:paraId="218AF3EB" w14:textId="132A31CF" w:rsidR="00A364CC" w:rsidRDefault="00A364CC" w:rsidP="0015478E">
      <w:pPr>
        <w:widowControl/>
        <w:numPr>
          <w:ilvl w:val="1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 xml:space="preserve">Zoob </w:t>
      </w:r>
      <w:r w:rsidR="0087513A" w:rsidRPr="00A364CC">
        <w:rPr>
          <w:rFonts w:ascii="Aptos" w:eastAsia="DengXian" w:hAnsi="Aptos" w:cs="Times New Roman"/>
          <w:sz w:val="24"/>
          <w:lang w:val="en-GB" w:eastAsia="en-US"/>
        </w:rPr>
        <w:t>pieces</w:t>
      </w:r>
      <w:r w:rsidR="0087513A">
        <w:rPr>
          <w:rFonts w:ascii="Aptos" w:eastAsia="DengXian" w:hAnsi="Aptos" w:cs="Times New Roman"/>
          <w:sz w:val="24"/>
          <w:lang w:val="en-GB"/>
        </w:rPr>
        <w:t xml:space="preserve"> (Blue</w:t>
      </w:r>
      <w:r w:rsidR="0015478E">
        <w:rPr>
          <w:rFonts w:ascii="Aptos" w:eastAsia="DengXian" w:hAnsi="Aptos" w:cs="Times New Roman" w:hint="eastAsia"/>
          <w:sz w:val="24"/>
          <w:lang w:val="en-GB"/>
        </w:rPr>
        <w:t xml:space="preserve"> only for 36 pieces)</w:t>
      </w:r>
    </w:p>
    <w:p w14:paraId="4E2A1B17" w14:textId="0399BBD0" w:rsidR="003F5447" w:rsidRPr="003F5447" w:rsidRDefault="003F5447" w:rsidP="003F5447">
      <w:pPr>
        <w:widowControl/>
        <w:numPr>
          <w:ilvl w:val="1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>Example models (either pre-built or images)</w:t>
      </w:r>
    </w:p>
    <w:p w14:paraId="0B4A9E4B" w14:textId="4A06E8BF" w:rsidR="008006BC" w:rsidRDefault="008006BC" w:rsidP="008006BC">
      <w:pPr>
        <w:widowControl/>
        <w:numPr>
          <w:ilvl w:val="1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>Stopwatch</w:t>
      </w:r>
    </w:p>
    <w:p w14:paraId="55D81BEC" w14:textId="2DD99DBA" w:rsidR="003F5447" w:rsidRPr="008006BC" w:rsidRDefault="003F5447" w:rsidP="008006BC">
      <w:pPr>
        <w:widowControl/>
        <w:numPr>
          <w:ilvl w:val="1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>Table or flat surfaces for assembly</w:t>
      </w:r>
    </w:p>
    <w:p w14:paraId="4A9CAD53" w14:textId="0E32E2E9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Information to display about the activity (</w:t>
      </w:r>
      <w:r w:rsidR="0087513A">
        <w:rPr>
          <w:rFonts w:ascii="Aptos" w:eastAsia="DengXian" w:hAnsi="Aptos" w:cs="Times New Roman" w:hint="eastAsia"/>
          <w:sz w:val="24"/>
          <w:lang w:val="en-GB"/>
        </w:rPr>
        <w:t>L</w:t>
      </w:r>
      <w:r w:rsidRPr="00A364CC">
        <w:rPr>
          <w:rFonts w:ascii="Aptos" w:eastAsia="DengXian" w:hAnsi="Aptos" w:cs="Times New Roman"/>
          <w:sz w:val="24"/>
          <w:lang w:val="en-GB" w:eastAsia="en-US"/>
        </w:rPr>
        <w:t>aminated A4 sheet).</w:t>
      </w:r>
    </w:p>
    <w:p w14:paraId="77B2380B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Postcards about the activity to give out (A6 card).</w:t>
      </w:r>
    </w:p>
    <w:p w14:paraId="0B1CF79C" w14:textId="77777777" w:rsidR="00A364CC" w:rsidRPr="00A364CC" w:rsidRDefault="00A364CC" w:rsidP="00A364CC">
      <w:pPr>
        <w:widowControl/>
        <w:numPr>
          <w:ilvl w:val="0"/>
          <w:numId w:val="1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Stickers for giving out to/counting participants.</w:t>
      </w:r>
    </w:p>
    <w:p w14:paraId="7153C7A7" w14:textId="77777777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361F4369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lastRenderedPageBreak/>
        <w:t>How to set up this activity</w:t>
      </w:r>
    </w:p>
    <w:p w14:paraId="74D8BCD2" w14:textId="6F25C82F" w:rsidR="008006BC" w:rsidRDefault="008006BC" w:rsidP="00A364CC">
      <w:pPr>
        <w:widowControl/>
        <w:numPr>
          <w:ilvl w:val="0"/>
          <w:numId w:val="3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 xml:space="preserve">Count for at least 36 pieces of blue </w:t>
      </w:r>
      <w:r w:rsidR="0087513A">
        <w:rPr>
          <w:rFonts w:ascii="Aptos" w:eastAsia="DengXian" w:hAnsi="Aptos" w:cs="Times New Roman" w:hint="eastAsia"/>
          <w:sz w:val="24"/>
          <w:lang w:val="en-GB"/>
        </w:rPr>
        <w:t>Z</w:t>
      </w:r>
      <w:r>
        <w:rPr>
          <w:rFonts w:ascii="Aptos" w:eastAsia="DengXian" w:hAnsi="Aptos" w:cs="Times New Roman" w:hint="eastAsia"/>
          <w:sz w:val="24"/>
          <w:lang w:val="en-GB"/>
        </w:rPr>
        <w:t>oobs, and m</w:t>
      </w:r>
      <w:r w:rsidRPr="008006BC">
        <w:rPr>
          <w:rFonts w:ascii="Aptos" w:eastAsia="DengXian" w:hAnsi="Aptos" w:cs="Times New Roman"/>
          <w:sz w:val="24"/>
          <w:lang w:val="en-GB"/>
        </w:rPr>
        <w:t xml:space="preserve">ake sure </w:t>
      </w:r>
      <w:r>
        <w:rPr>
          <w:rFonts w:ascii="Aptos" w:eastAsia="DengXian" w:hAnsi="Aptos" w:cs="Times New Roman" w:hint="eastAsia"/>
          <w:sz w:val="24"/>
          <w:lang w:val="en-GB"/>
        </w:rPr>
        <w:t>each</w:t>
      </w:r>
      <w:r w:rsidRPr="008006BC">
        <w:rPr>
          <w:rFonts w:ascii="Aptos" w:eastAsia="DengXian" w:hAnsi="Aptos" w:cs="Times New Roman"/>
          <w:sz w:val="24"/>
          <w:lang w:val="en-GB"/>
        </w:rPr>
        <w:t xml:space="preserve"> </w:t>
      </w:r>
      <w:proofErr w:type="spellStart"/>
      <w:r w:rsidR="0087513A">
        <w:rPr>
          <w:rFonts w:ascii="Aptos" w:eastAsia="DengXian" w:hAnsi="Aptos" w:cs="Times New Roman" w:hint="eastAsia"/>
          <w:sz w:val="24"/>
          <w:lang w:val="en-GB"/>
        </w:rPr>
        <w:t>Z</w:t>
      </w:r>
      <w:r>
        <w:rPr>
          <w:rFonts w:ascii="Aptos" w:eastAsia="DengXian" w:hAnsi="Aptos" w:cs="Times New Roman" w:hint="eastAsia"/>
          <w:sz w:val="24"/>
          <w:lang w:val="en-GB"/>
        </w:rPr>
        <w:t>oob</w:t>
      </w:r>
      <w:proofErr w:type="spellEnd"/>
      <w:r w:rsidRPr="008006BC">
        <w:rPr>
          <w:rFonts w:ascii="Aptos" w:eastAsia="DengXian" w:hAnsi="Aptos" w:cs="Times New Roman"/>
          <w:sz w:val="24"/>
          <w:lang w:val="en-GB"/>
        </w:rPr>
        <w:t xml:space="preserve"> is separate</w:t>
      </w:r>
    </w:p>
    <w:p w14:paraId="4BC4DA20" w14:textId="6757D16A" w:rsidR="003F5447" w:rsidRDefault="003F5447" w:rsidP="00A364CC">
      <w:pPr>
        <w:widowControl/>
        <w:numPr>
          <w:ilvl w:val="0"/>
          <w:numId w:val="3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" w:eastAsia="DengXian" w:hAnsi="Aptos" w:cs="Times New Roman" w:hint="eastAsia"/>
          <w:sz w:val="24"/>
          <w:lang w:val="en-GB"/>
        </w:rPr>
        <w:t>Check the stopwatch is set up already.</w:t>
      </w:r>
    </w:p>
    <w:p w14:paraId="048D20F3" w14:textId="55787B30" w:rsidR="00A364CC" w:rsidRPr="00A364CC" w:rsidRDefault="00A364CC" w:rsidP="00A364CC">
      <w:pPr>
        <w:widowControl/>
        <w:numPr>
          <w:ilvl w:val="0"/>
          <w:numId w:val="3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Display the laminated information and postcards somewhere nearby (e.g., on a table) and have the stickers on hand to give out when participants have completed the activity.</w:t>
      </w:r>
    </w:p>
    <w:p w14:paraId="3535C240" w14:textId="77777777" w:rsid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</w:p>
    <w:p w14:paraId="6A69DF06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How to demonstrate this activity</w:t>
      </w:r>
    </w:p>
    <w:p w14:paraId="35D31A4D" w14:textId="46A8FB70" w:rsidR="008006BC" w:rsidRPr="00603B1D" w:rsidRDefault="008006BC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8006BC">
        <w:rPr>
          <w:rFonts w:ascii="Aptos" w:eastAsia="DengXian" w:hAnsi="Aptos" w:cs="Times New Roman"/>
          <w:sz w:val="24"/>
          <w:lang w:val="en-GB" w:eastAsia="en-US"/>
        </w:rPr>
        <w:t>Briefly explain the purpose of the game</w:t>
      </w:r>
      <w:r w:rsidR="000B12BE">
        <w:rPr>
          <w:rFonts w:ascii="Aptos" w:eastAsia="DengXian" w:hAnsi="Aptos" w:cs="Times New Roman" w:hint="eastAsia"/>
          <w:sz w:val="24"/>
          <w:lang w:val="en-GB"/>
        </w:rPr>
        <w:t>- Make a structure as fast as you can.</w:t>
      </w:r>
    </w:p>
    <w:p w14:paraId="143B4348" w14:textId="77777777" w:rsidR="008006BC" w:rsidRPr="008006BC" w:rsidRDefault="008006BC" w:rsidP="008006BC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8006BC">
        <w:rPr>
          <w:rFonts w:ascii="Aptos" w:eastAsia="DengXian" w:hAnsi="Aptos" w:cs="Times New Roman"/>
          <w:sz w:val="24"/>
          <w:lang w:val="en-GB" w:eastAsia="en-US"/>
        </w:rPr>
        <w:t>Clearly explain how to assemble the pieces, emphasizing the goal of replicating the structures shown in the provided figures.</w:t>
      </w:r>
    </w:p>
    <w:p w14:paraId="4090DB87" w14:textId="66818F49" w:rsidR="008006BC" w:rsidRDefault="008006BC" w:rsidP="008006BC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8006BC">
        <w:rPr>
          <w:rFonts w:ascii="Aptos" w:eastAsia="DengXian" w:hAnsi="Aptos" w:cs="Times New Roman"/>
          <w:sz w:val="24"/>
          <w:lang w:val="en-GB" w:eastAsia="en-US"/>
        </w:rPr>
        <w:t>Discuss the variations and their implications for strategy and difficulty.</w:t>
      </w:r>
      <w:r w:rsidR="0087513A">
        <w:rPr>
          <w:rFonts w:ascii="Aptos" w:eastAsia="DengXian" w:hAnsi="Aptos" w:cs="Times New Roman" w:hint="eastAsia"/>
          <w:sz w:val="24"/>
          <w:lang w:val="en-GB"/>
        </w:rPr>
        <w:t xml:space="preserve"> (Optional- you could do this after playing)</w:t>
      </w:r>
    </w:p>
    <w:p w14:paraId="11AEDD1B" w14:textId="0C9F599B" w:rsidR="00A364CC" w:rsidRDefault="00603B1D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603B1D">
        <w:rPr>
          <w:rFonts w:ascii="Aptos" w:eastAsia="DengXian" w:hAnsi="Aptos" w:cs="Times New Roman"/>
          <w:sz w:val="24"/>
          <w:lang w:val="en-GB" w:eastAsia="en-US"/>
        </w:rPr>
        <w:t>Offer tips and help manage any difficulties with piece connections, especially for beginners or younger participants</w:t>
      </w:r>
      <w:r>
        <w:rPr>
          <w:rFonts w:ascii="Aptos" w:eastAsia="DengXian" w:hAnsi="Aptos" w:cs="Times New Roman" w:hint="eastAsia"/>
          <w:sz w:val="24"/>
          <w:lang w:val="en-GB"/>
        </w:rPr>
        <w:t>.</w:t>
      </w:r>
    </w:p>
    <w:p w14:paraId="4CF28EE8" w14:textId="06BB8C52" w:rsidR="00603B1D" w:rsidRDefault="00603B1D" w:rsidP="00603B1D">
      <w:pPr>
        <w:widowControl/>
        <w:numPr>
          <w:ilvl w:val="0"/>
          <w:numId w:val="4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603B1D">
        <w:rPr>
          <w:rFonts w:ascii="Aptos" w:eastAsia="DengXian" w:hAnsi="Aptos" w:cs="Times New Roman"/>
          <w:sz w:val="24"/>
          <w:lang w:val="en-GB" w:eastAsia="en-US"/>
        </w:rPr>
        <w:t>Facilitate a discussion about their experiences</w:t>
      </w:r>
      <w:r w:rsidR="000B12BE">
        <w:rPr>
          <w:rFonts w:ascii="Aptos" w:eastAsia="DengXian" w:hAnsi="Aptos" w:cs="Times New Roman" w:hint="eastAsia"/>
          <w:sz w:val="24"/>
          <w:lang w:val="en-GB"/>
        </w:rPr>
        <w:t xml:space="preserve"> and</w:t>
      </w:r>
      <w:r w:rsidRPr="00603B1D">
        <w:rPr>
          <w:rFonts w:ascii="Aptos" w:eastAsia="DengXian" w:hAnsi="Aptos" w:cs="Times New Roman"/>
          <w:sz w:val="24"/>
          <w:lang w:val="en-GB" w:eastAsia="en-US"/>
        </w:rPr>
        <w:t xml:space="preserve"> their assembly strategies.</w:t>
      </w:r>
      <w:r w:rsidRPr="00603B1D">
        <w:t xml:space="preserve"> </w:t>
      </w:r>
      <w:r w:rsidRPr="00603B1D">
        <w:rPr>
          <w:rFonts w:ascii="Aptos" w:eastAsia="DengXian" w:hAnsi="Aptos" w:cs="Times New Roman"/>
          <w:sz w:val="24"/>
          <w:lang w:val="en-GB" w:eastAsia="en-US"/>
        </w:rPr>
        <w:t>Encourage participants to describe their structures and any insights they gained regarding the relationship between music and crystallization.</w:t>
      </w:r>
    </w:p>
    <w:p w14:paraId="359D60EA" w14:textId="77777777" w:rsidR="00603B1D" w:rsidRPr="00A364CC" w:rsidRDefault="00603B1D" w:rsidP="00603B1D">
      <w:pPr>
        <w:widowControl/>
        <w:spacing w:after="0" w:line="240" w:lineRule="auto"/>
        <w:ind w:left="360"/>
        <w:contextualSpacing/>
        <w:rPr>
          <w:rFonts w:ascii="Aptos" w:eastAsia="DengXian" w:hAnsi="Aptos" w:cs="Times New Roman"/>
          <w:sz w:val="24"/>
          <w:lang w:val="en-GB" w:eastAsia="en-US"/>
        </w:rPr>
      </w:pPr>
    </w:p>
    <w:p w14:paraId="7C65182A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Taking this activity further</w:t>
      </w:r>
    </w:p>
    <w:p w14:paraId="4D5D0EC6" w14:textId="77777777" w:rsidR="00A364CC" w:rsidRPr="00A364CC" w:rsidRDefault="00A364CC" w:rsidP="00A364CC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You can use the activity to discuss any of these subjects:</w:t>
      </w:r>
    </w:p>
    <w:p w14:paraId="3543E21A" w14:textId="77777777" w:rsidR="00496D64" w:rsidRPr="00496D64" w:rsidRDefault="00496D64" w:rsidP="00496D64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496D64">
        <w:rPr>
          <w:rFonts w:ascii="Aptos" w:eastAsia="DengXian" w:hAnsi="Aptos" w:cs="Times New Roman"/>
          <w:sz w:val="24"/>
          <w:lang w:val="en-GB" w:eastAsia="en-US"/>
        </w:rPr>
        <w:t>Defects</w:t>
      </w:r>
    </w:p>
    <w:p w14:paraId="0845C79B" w14:textId="77777777" w:rsidR="00496D64" w:rsidRPr="00496D64" w:rsidRDefault="00496D64" w:rsidP="00496D64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496D64">
        <w:rPr>
          <w:rFonts w:ascii="Aptos" w:eastAsia="DengXian" w:hAnsi="Aptos" w:cs="Times New Roman"/>
          <w:sz w:val="24"/>
          <w:lang w:val="en-GB" w:eastAsia="en-US"/>
        </w:rPr>
        <w:t>Amorphous material</w:t>
      </w:r>
    </w:p>
    <w:p w14:paraId="780735B6" w14:textId="77777777" w:rsidR="00496D64" w:rsidRPr="00496D64" w:rsidRDefault="00496D64" w:rsidP="00496D64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496D64">
        <w:rPr>
          <w:rFonts w:ascii="Aptos" w:eastAsia="DengXian" w:hAnsi="Aptos" w:cs="Times New Roman"/>
          <w:sz w:val="24"/>
          <w:lang w:val="en-GB" w:eastAsia="en-US"/>
        </w:rPr>
        <w:t>Epitaxial growth</w:t>
      </w:r>
    </w:p>
    <w:p w14:paraId="5CC9F6DB" w14:textId="2B940548" w:rsidR="00A364CC" w:rsidRDefault="00496D64" w:rsidP="00496D64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496D64">
        <w:rPr>
          <w:rFonts w:ascii="Aptos" w:eastAsia="DengXian" w:hAnsi="Aptos" w:cs="Times New Roman"/>
          <w:sz w:val="24"/>
          <w:lang w:val="en-GB" w:eastAsia="en-US"/>
        </w:rPr>
        <w:t>Structures of plastic</w:t>
      </w:r>
    </w:p>
    <w:p w14:paraId="29FC04D3" w14:textId="77777777" w:rsidR="00496D64" w:rsidRPr="00496D64" w:rsidRDefault="00496D64" w:rsidP="00496D64">
      <w:pPr>
        <w:widowControl/>
        <w:spacing w:after="0" w:line="240" w:lineRule="auto"/>
        <w:ind w:left="720"/>
        <w:contextualSpacing/>
        <w:rPr>
          <w:rFonts w:ascii="Aptos" w:eastAsia="DengXian" w:hAnsi="Aptos" w:cs="Times New Roman"/>
          <w:sz w:val="24"/>
          <w:lang w:val="en-GB" w:eastAsia="en-US"/>
        </w:rPr>
      </w:pPr>
    </w:p>
    <w:p w14:paraId="4B101BE8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How to pack this activity away</w:t>
      </w:r>
    </w:p>
    <w:p w14:paraId="6329695B" w14:textId="77777777" w:rsidR="00496D64" w:rsidRPr="00B91D39" w:rsidRDefault="00496D64" w:rsidP="00496D64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Disassemble </w:t>
      </w:r>
      <w:proofErr w:type="gramStart"/>
      <w:r>
        <w:rPr>
          <w:rFonts w:ascii="Aptos" w:eastAsia="DengXian" w:hAnsi="Aptos" w:cs="Times New Roman" w:hint="eastAsia"/>
          <w:sz w:val="24"/>
          <w:lang w:val="en-GB"/>
        </w:rPr>
        <w:t>all of</w:t>
      </w:r>
      <w:proofErr w:type="gramEnd"/>
      <w:r>
        <w:rPr>
          <w:rFonts w:ascii="Aptos" w:eastAsia="DengXian" w:hAnsi="Aptos" w:cs="Times New Roman" w:hint="eastAsia"/>
          <w:sz w:val="24"/>
          <w:lang w:val="en-GB"/>
        </w:rPr>
        <w:t xml:space="preserve"> the</w:t>
      </w:r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 crystal</w:t>
      </w:r>
      <w:r>
        <w:rPr>
          <w:rFonts w:ascii="Aptos" w:eastAsia="DengXian" w:hAnsi="Aptos" w:cs="Times New Roman" w:hint="eastAsia"/>
          <w:sz w:val="24"/>
          <w:lang w:val="en-GB"/>
        </w:rPr>
        <w:t xml:space="preserve"> constructions</w:t>
      </w:r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, try to sort the </w:t>
      </w:r>
      <w:proofErr w:type="spellStart"/>
      <w:r w:rsidRPr="00B91D39">
        <w:rPr>
          <w:rFonts w:ascii="Aptos" w:eastAsia="DengXian" w:hAnsi="Aptos" w:cs="Times New Roman"/>
          <w:sz w:val="24"/>
          <w:lang w:val="en-GB" w:eastAsia="en-US"/>
        </w:rPr>
        <w:t>Zoob</w:t>
      </w:r>
      <w:proofErr w:type="spellEnd"/>
      <w:r w:rsidRPr="00B91D39">
        <w:rPr>
          <w:rFonts w:ascii="Aptos" w:eastAsia="DengXian" w:hAnsi="Aptos" w:cs="Times New Roman"/>
          <w:sz w:val="24"/>
          <w:lang w:val="en-GB" w:eastAsia="en-US"/>
        </w:rPr>
        <w:t xml:space="preserve"> pieces as you go (this helps with the activity next time).</w:t>
      </w:r>
    </w:p>
    <w:p w14:paraId="2C7B0EB0" w14:textId="564BCBE1" w:rsidR="00496D64" w:rsidRDefault="00496D64" w:rsidP="00496D64">
      <w:pPr>
        <w:widowControl/>
        <w:numPr>
          <w:ilvl w:val="0"/>
          <w:numId w:val="5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B91D39">
        <w:rPr>
          <w:rFonts w:ascii="Aptos" w:eastAsia="DengXian" w:hAnsi="Aptos" w:cs="Times New Roman"/>
          <w:sz w:val="24"/>
          <w:lang w:val="en-GB" w:eastAsia="en-US"/>
        </w:rPr>
        <w:t>Discard any broken pieces.</w:t>
      </w:r>
    </w:p>
    <w:p w14:paraId="0EBBD48A" w14:textId="77777777" w:rsidR="00496D64" w:rsidRPr="00496D64" w:rsidRDefault="00496D64" w:rsidP="00496D64">
      <w:pPr>
        <w:widowControl/>
        <w:spacing w:after="0" w:line="240" w:lineRule="auto"/>
        <w:ind w:left="720"/>
        <w:contextualSpacing/>
        <w:rPr>
          <w:rFonts w:ascii="Aptos" w:eastAsia="DengXian" w:hAnsi="Aptos" w:cs="Times New Roman"/>
          <w:sz w:val="24"/>
          <w:lang w:val="en-GB" w:eastAsia="en-US"/>
        </w:rPr>
      </w:pPr>
    </w:p>
    <w:p w14:paraId="730A395B" w14:textId="77777777" w:rsidR="00A364CC" w:rsidRPr="00A364CC" w:rsidRDefault="00A364CC" w:rsidP="00A364CC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</w:pPr>
      <w:r w:rsidRPr="00A364CC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This activity goes well with…</w:t>
      </w:r>
    </w:p>
    <w:p w14:paraId="6A4744C7" w14:textId="77777777" w:rsidR="00A364CC" w:rsidRPr="00A364CC" w:rsidRDefault="00A364CC" w:rsidP="00A364CC">
      <w:pPr>
        <w:widowControl/>
        <w:numPr>
          <w:ilvl w:val="0"/>
          <w:numId w:val="2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The Nucleation Game</w:t>
      </w:r>
    </w:p>
    <w:p w14:paraId="4B2675B6" w14:textId="77777777" w:rsidR="00A364CC" w:rsidRPr="00A364CC" w:rsidRDefault="00A364CC" w:rsidP="00A364CC">
      <w:pPr>
        <w:widowControl/>
        <w:numPr>
          <w:ilvl w:val="0"/>
          <w:numId w:val="2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Mineral crystals</w:t>
      </w:r>
    </w:p>
    <w:p w14:paraId="1D7EA4C8" w14:textId="77777777" w:rsidR="00A364CC" w:rsidRPr="00A364CC" w:rsidRDefault="00A364CC" w:rsidP="00A364CC">
      <w:pPr>
        <w:widowControl/>
        <w:numPr>
          <w:ilvl w:val="0"/>
          <w:numId w:val="2"/>
        </w:numPr>
        <w:spacing w:after="0" w:line="240" w:lineRule="auto"/>
        <w:contextualSpacing/>
        <w:rPr>
          <w:rFonts w:ascii="Aptos" w:eastAsia="DengXian" w:hAnsi="Aptos" w:cs="Times New Roman"/>
          <w:sz w:val="24"/>
          <w:lang w:val="en-GB" w:eastAsia="en-US"/>
        </w:rPr>
      </w:pPr>
      <w:r w:rsidRPr="00A364CC">
        <w:rPr>
          <w:rFonts w:ascii="Aptos" w:eastAsia="DengXian" w:hAnsi="Aptos" w:cs="Times New Roman"/>
          <w:sz w:val="24"/>
          <w:lang w:val="en-GB" w:eastAsia="en-US"/>
        </w:rPr>
        <w:t>Crystallisation of a magic crystal tree</w:t>
      </w:r>
    </w:p>
    <w:p w14:paraId="1A37309E" w14:textId="77777777" w:rsidR="00087DAD" w:rsidRPr="00BE26BD" w:rsidRDefault="00087DAD">
      <w:pPr>
        <w:rPr>
          <w:rFonts w:ascii="Aptos" w:hAnsi="Aptos"/>
        </w:rPr>
      </w:pPr>
    </w:p>
    <w:p w14:paraId="6DD41A09" w14:textId="77777777" w:rsidR="00651F77" w:rsidRPr="00BE26BD" w:rsidRDefault="00651F77">
      <w:pPr>
        <w:rPr>
          <w:rFonts w:ascii="Aptos" w:hAnsi="Aptos"/>
        </w:rPr>
      </w:pPr>
    </w:p>
    <w:p w14:paraId="6FA4BCF2" w14:textId="77777777" w:rsidR="00651F77" w:rsidRPr="00651F77" w:rsidRDefault="00651F77" w:rsidP="00651F77">
      <w:pPr>
        <w:widowControl/>
        <w:spacing w:after="0" w:line="240" w:lineRule="auto"/>
        <w:rPr>
          <w:rFonts w:ascii="Aptos" w:eastAsia="Aptos" w:hAnsi="Aptos" w:cs="Times New Roman"/>
          <w:sz w:val="24"/>
          <w:lang w:val="en-GB" w:eastAsia="en-US"/>
        </w:rPr>
      </w:pPr>
    </w:p>
    <w:p w14:paraId="1DF17DD6" w14:textId="77777777" w:rsidR="00651F77" w:rsidRPr="00651F77" w:rsidRDefault="00651F77" w:rsidP="00651F77">
      <w:pPr>
        <w:widowControl/>
        <w:spacing w:after="0" w:line="240" w:lineRule="auto"/>
        <w:rPr>
          <w:rFonts w:ascii="Aptos" w:eastAsia="Aptos" w:hAnsi="Aptos" w:cs="Times New Roman"/>
          <w:sz w:val="24"/>
          <w:lang w:val="en-GB" w:eastAsia="en-US"/>
        </w:rPr>
      </w:pPr>
    </w:p>
    <w:p w14:paraId="54754033" w14:textId="77777777" w:rsidR="00651F77" w:rsidRPr="00651F77" w:rsidRDefault="00651F77" w:rsidP="00651F77">
      <w:pPr>
        <w:keepNext/>
        <w:keepLines/>
        <w:widowControl/>
        <w:spacing w:before="40" w:after="0" w:line="240" w:lineRule="auto"/>
        <w:outlineLvl w:val="1"/>
        <w:rPr>
          <w:rFonts w:ascii="Aptos Display" w:eastAsia="Times New Roman" w:hAnsi="Aptos Display" w:cs="Times New Roman"/>
          <w:color w:val="0F4761"/>
          <w:sz w:val="26"/>
          <w:szCs w:val="26"/>
          <w:lang w:val="en-GB" w:eastAsia="en-US"/>
        </w:rPr>
      </w:pPr>
      <w:r w:rsidRPr="00651F77">
        <w:rPr>
          <w:rFonts w:ascii="Aptos Display" w:eastAsia="Times New Roman" w:hAnsi="Aptos Display" w:cs="Times New Roman"/>
          <w:color w:val="0F4761"/>
          <w:sz w:val="26"/>
          <w:szCs w:val="26"/>
          <w:lang w:val="en-GB" w:eastAsia="en-US"/>
        </w:rPr>
        <w:t>Creative Commons licensing</w:t>
      </w:r>
    </w:p>
    <w:p w14:paraId="28EEEE7A" w14:textId="390AA6B6" w:rsidR="00651F77" w:rsidRPr="00651F77" w:rsidRDefault="00651F77" w:rsidP="00651F77">
      <w:pPr>
        <w:widowControl/>
        <w:tabs>
          <w:tab w:val="center" w:pos="4333"/>
        </w:tabs>
        <w:spacing w:after="0" w:line="240" w:lineRule="auto"/>
        <w:ind w:right="360"/>
        <w:rPr>
          <w:rFonts w:ascii="Aptos" w:eastAsia="Aptos" w:hAnsi="Aptos" w:cs="Times New Roman"/>
          <w:sz w:val="24"/>
          <w:lang w:val="en-GB" w:eastAsia="en-US"/>
        </w:rPr>
      </w:pPr>
      <w:r w:rsidRPr="00651F77">
        <w:rPr>
          <w:rFonts w:ascii="Aptos" w:eastAsia="Aptos" w:hAnsi="Aptos" w:cs="Times New Roman"/>
          <w:i/>
          <w:iCs/>
          <w:sz w:val="24"/>
          <w:lang w:val="en-GB" w:eastAsia="en-US"/>
        </w:rPr>
        <w:t>© Hamish Yeung at UoB, 2024. This work is openly licensed via </w:t>
      </w:r>
      <w:hyperlink r:id="rId8" w:history="1">
        <w:r w:rsidRPr="00651F77">
          <w:rPr>
            <w:rFonts w:ascii="Aptos" w:eastAsia="Aptos" w:hAnsi="Aptos" w:cs="Times New Roman"/>
            <w:i/>
            <w:iCs/>
            <w:color w:val="467886"/>
            <w:sz w:val="24"/>
            <w:u w:val="single"/>
            <w:lang w:val="en-GB" w:eastAsia="en-US"/>
          </w:rPr>
          <w:t>CC BY 4.0</w:t>
        </w:r>
      </w:hyperlink>
      <w:r w:rsidRPr="00651F77">
        <w:rPr>
          <w:rFonts w:ascii="Aptos" w:eastAsia="Aptos" w:hAnsi="Aptos" w:cs="Times New Roman"/>
          <w:i/>
          <w:iCs/>
          <w:sz w:val="24"/>
          <w:lang w:val="en-GB" w:eastAsia="en-US"/>
        </w:rPr>
        <w:t>.</w:t>
      </w:r>
    </w:p>
    <w:sectPr w:rsidR="00651F77" w:rsidRPr="00651F77" w:rsidSect="000338E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3879B" w14:textId="77777777" w:rsidR="00953A1C" w:rsidRDefault="00953A1C" w:rsidP="00A364CC">
      <w:pPr>
        <w:spacing w:after="0" w:line="240" w:lineRule="auto"/>
      </w:pPr>
      <w:r>
        <w:separator/>
      </w:r>
    </w:p>
  </w:endnote>
  <w:endnote w:type="continuationSeparator" w:id="0">
    <w:p w14:paraId="674B0FFD" w14:textId="77777777" w:rsidR="00953A1C" w:rsidRDefault="00953A1C" w:rsidP="00A3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54066851"/>
      <w:docPartObj>
        <w:docPartGallery w:val="Page Numbers (Bottom of Page)"/>
        <w:docPartUnique/>
      </w:docPartObj>
    </w:sdtPr>
    <w:sdtContent>
      <w:p w14:paraId="4D2B7E32" w14:textId="77777777" w:rsidR="008A0E0F" w:rsidRDefault="00000000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895208E" w14:textId="77777777" w:rsidR="008A0E0F" w:rsidRDefault="008A0E0F" w:rsidP="004152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ptos" w:hAnsi="Aptos"/>
        <w:sz w:val="24"/>
        <w:szCs w:val="24"/>
      </w:rPr>
      <w:id w:val="21141982"/>
      <w:docPartObj>
        <w:docPartGallery w:val="Page Numbers (Bottom of Page)"/>
        <w:docPartUnique/>
      </w:docPartObj>
    </w:sdtPr>
    <w:sdtContent>
      <w:p w14:paraId="4728E8F1" w14:textId="77777777" w:rsidR="008A0E0F" w:rsidRPr="00B85069" w:rsidRDefault="00000000" w:rsidP="00691CA8">
        <w:pPr>
          <w:pStyle w:val="Footer"/>
          <w:framePr w:wrap="none" w:vAnchor="text" w:hAnchor="margin" w:xAlign="right" w:y="1"/>
          <w:rPr>
            <w:rStyle w:val="PageNumber"/>
            <w:rFonts w:ascii="Aptos" w:hAnsi="Aptos"/>
            <w:sz w:val="24"/>
            <w:szCs w:val="24"/>
          </w:rPr>
        </w:pPr>
        <w:r w:rsidRPr="00B85069">
          <w:rPr>
            <w:rStyle w:val="PageNumber"/>
            <w:rFonts w:ascii="Aptos" w:hAnsi="Aptos"/>
            <w:sz w:val="24"/>
            <w:szCs w:val="24"/>
          </w:rPr>
          <w:fldChar w:fldCharType="begin"/>
        </w:r>
        <w:r w:rsidRPr="00B85069">
          <w:rPr>
            <w:rStyle w:val="PageNumber"/>
            <w:rFonts w:ascii="Aptos" w:hAnsi="Aptos"/>
            <w:sz w:val="24"/>
            <w:szCs w:val="24"/>
          </w:rPr>
          <w:instrText xml:space="preserve"> PAGE </w:instrText>
        </w:r>
        <w:r w:rsidRPr="00B85069">
          <w:rPr>
            <w:rStyle w:val="PageNumber"/>
            <w:rFonts w:ascii="Aptos" w:hAnsi="Aptos"/>
            <w:sz w:val="24"/>
            <w:szCs w:val="24"/>
          </w:rPr>
          <w:fldChar w:fldCharType="separate"/>
        </w:r>
        <w:r w:rsidRPr="00B85069">
          <w:rPr>
            <w:rStyle w:val="PageNumber"/>
            <w:rFonts w:ascii="Aptos" w:hAnsi="Aptos"/>
            <w:noProof/>
            <w:sz w:val="24"/>
            <w:szCs w:val="24"/>
          </w:rPr>
          <w:t>1</w:t>
        </w:r>
        <w:r w:rsidRPr="00B85069">
          <w:rPr>
            <w:rStyle w:val="PageNumber"/>
            <w:rFonts w:ascii="Aptos" w:hAnsi="Aptos"/>
            <w:sz w:val="24"/>
            <w:szCs w:val="24"/>
          </w:rPr>
          <w:fldChar w:fldCharType="end"/>
        </w:r>
      </w:p>
    </w:sdtContent>
  </w:sdt>
  <w:p w14:paraId="077D4084" w14:textId="21F135F8" w:rsidR="008A0E0F" w:rsidRPr="000338E6" w:rsidRDefault="00B85069" w:rsidP="0041525B">
    <w:pPr>
      <w:pStyle w:val="Footer"/>
      <w:ind w:right="360"/>
      <w:rPr>
        <w:rFonts w:ascii="Aptos" w:hAnsi="Aptos"/>
      </w:rPr>
    </w:pPr>
    <w:r w:rsidRPr="00B85069">
      <w:rPr>
        <w:noProof/>
        <w:sz w:val="24"/>
        <w:szCs w:val="24"/>
      </w:rPr>
      <w:drawing>
        <wp:inline distT="0" distB="0" distL="0" distR="0" wp14:anchorId="3DB02204" wp14:editId="2915D2C3">
          <wp:extent cx="1021907" cy="254854"/>
          <wp:effectExtent l="0" t="0" r="0" b="0"/>
          <wp:docPr id="802686084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ptos" w:hAnsi="Aptos"/>
        <w:sz w:val="24"/>
        <w:szCs w:val="24"/>
      </w:rPr>
      <w:id w:val="1005791921"/>
      <w:docPartObj>
        <w:docPartGallery w:val="Page Numbers (Bottom of Page)"/>
        <w:docPartUnique/>
      </w:docPartObj>
    </w:sdtPr>
    <w:sdtContent>
      <w:p w14:paraId="00340B2B" w14:textId="374C83B2" w:rsidR="00B85069" w:rsidRPr="00B85069" w:rsidRDefault="00B85069" w:rsidP="006621EF">
        <w:pPr>
          <w:pStyle w:val="Footer"/>
          <w:framePr w:wrap="none" w:vAnchor="text" w:hAnchor="margin" w:xAlign="right" w:y="1"/>
          <w:rPr>
            <w:rStyle w:val="PageNumber"/>
            <w:rFonts w:ascii="Aptos" w:hAnsi="Aptos"/>
            <w:sz w:val="24"/>
            <w:szCs w:val="24"/>
          </w:rPr>
        </w:pPr>
        <w:r w:rsidRPr="00B85069">
          <w:rPr>
            <w:rStyle w:val="PageNumber"/>
            <w:rFonts w:ascii="Aptos" w:hAnsi="Aptos"/>
            <w:sz w:val="24"/>
            <w:szCs w:val="24"/>
          </w:rPr>
          <w:fldChar w:fldCharType="begin"/>
        </w:r>
        <w:r w:rsidRPr="00B85069">
          <w:rPr>
            <w:rStyle w:val="PageNumber"/>
            <w:rFonts w:ascii="Aptos" w:hAnsi="Aptos"/>
            <w:sz w:val="24"/>
            <w:szCs w:val="24"/>
          </w:rPr>
          <w:instrText xml:space="preserve"> PAGE </w:instrText>
        </w:r>
        <w:r w:rsidRPr="00B85069">
          <w:rPr>
            <w:rStyle w:val="PageNumber"/>
            <w:rFonts w:ascii="Aptos" w:hAnsi="Aptos"/>
            <w:sz w:val="24"/>
            <w:szCs w:val="24"/>
          </w:rPr>
          <w:fldChar w:fldCharType="separate"/>
        </w:r>
        <w:r w:rsidRPr="00B85069">
          <w:rPr>
            <w:rStyle w:val="PageNumber"/>
            <w:rFonts w:ascii="Aptos" w:hAnsi="Aptos"/>
            <w:noProof/>
            <w:sz w:val="24"/>
            <w:szCs w:val="24"/>
          </w:rPr>
          <w:t>1</w:t>
        </w:r>
        <w:r w:rsidRPr="00B85069">
          <w:rPr>
            <w:rStyle w:val="PageNumber"/>
            <w:rFonts w:ascii="Aptos" w:hAnsi="Aptos"/>
            <w:sz w:val="24"/>
            <w:szCs w:val="24"/>
          </w:rPr>
          <w:fldChar w:fldCharType="end"/>
        </w:r>
      </w:p>
    </w:sdtContent>
  </w:sdt>
  <w:p w14:paraId="19E9A9AA" w14:textId="77777777" w:rsidR="00B85069" w:rsidRDefault="00B85069" w:rsidP="00B850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E6AD8" w14:textId="77777777" w:rsidR="00953A1C" w:rsidRDefault="00953A1C" w:rsidP="00A364CC">
      <w:pPr>
        <w:spacing w:after="0" w:line="240" w:lineRule="auto"/>
      </w:pPr>
      <w:r>
        <w:separator/>
      </w:r>
    </w:p>
  </w:footnote>
  <w:footnote w:type="continuationSeparator" w:id="0">
    <w:p w14:paraId="44192BB8" w14:textId="77777777" w:rsidR="00953A1C" w:rsidRDefault="00953A1C" w:rsidP="00A36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0194A" w14:textId="1D5ED943" w:rsidR="00B85069" w:rsidRPr="00B85069" w:rsidRDefault="00B85069" w:rsidP="00B85069">
    <w:pPr>
      <w:pStyle w:val="Header"/>
      <w:jc w:val="right"/>
      <w:rPr>
        <w:rFonts w:ascii="Aptos" w:hAnsi="Aptos"/>
        <w:color w:val="000000" w:themeColor="text1"/>
        <w:sz w:val="24"/>
        <w:szCs w:val="24"/>
      </w:rPr>
    </w:pPr>
    <w:r w:rsidRPr="00B85069">
      <w:rPr>
        <w:rFonts w:ascii="Aptos" w:hAnsi="Aptos"/>
        <w:color w:val="000000" w:themeColor="text1"/>
        <w:sz w:val="24"/>
        <w:szCs w:val="24"/>
        <w:lang w:val="en-GB"/>
      </w:rPr>
      <w:t>The Nucleation Game</w:t>
    </w:r>
    <w:r w:rsidRPr="00B85069">
      <w:rPr>
        <w:rFonts w:ascii="Aptos" w:hAnsi="Aptos"/>
        <w:color w:val="000000" w:themeColor="text1"/>
        <w:sz w:val="24"/>
        <w:szCs w:val="24"/>
        <w:lang w:val="en-GB"/>
      </w:rPr>
      <w:tab/>
    </w:r>
    <w:r w:rsidRPr="00B85069">
      <w:rPr>
        <w:rFonts w:ascii="Aptos" w:hAnsi="Aptos"/>
        <w:color w:val="000000" w:themeColor="text1"/>
        <w:sz w:val="24"/>
        <w:szCs w:val="24"/>
        <w:lang w:val="en-GB"/>
      </w:rPr>
      <w:tab/>
    </w:r>
    <w:proofErr w:type="spellStart"/>
    <w:r w:rsidRPr="00B85069">
      <w:rPr>
        <w:rFonts w:ascii="Aptos" w:hAnsi="Aptos"/>
        <w:color w:val="000000" w:themeColor="text1"/>
        <w:sz w:val="24"/>
        <w:szCs w:val="24"/>
      </w:rPr>
      <w:t>Crystallisation</w:t>
    </w:r>
    <w:proofErr w:type="spellEnd"/>
    <w:r w:rsidRPr="00B85069">
      <w:rPr>
        <w:rFonts w:ascii="Aptos" w:hAnsi="Aptos"/>
        <w:color w:val="000000" w:themeColor="text1"/>
        <w:sz w:val="24"/>
        <w:szCs w:val="24"/>
      </w:rPr>
      <w:t xml:space="preserve"> Activity Kits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0DF54" w14:textId="54B1498A" w:rsidR="00B85069" w:rsidRPr="00B85069" w:rsidRDefault="00B85069" w:rsidP="00B85069">
    <w:pPr>
      <w:pStyle w:val="Header"/>
      <w:jc w:val="left"/>
      <w:rPr>
        <w:sz w:val="24"/>
        <w:szCs w:val="24"/>
      </w:rPr>
    </w:pPr>
    <w:proofErr w:type="spellStart"/>
    <w:r w:rsidRPr="00B85069">
      <w:rPr>
        <w:rFonts w:ascii="Aptos" w:hAnsi="Aptos"/>
        <w:sz w:val="24"/>
        <w:szCs w:val="24"/>
      </w:rPr>
      <w:t>Crystallisation</w:t>
    </w:r>
    <w:proofErr w:type="spellEnd"/>
    <w:r w:rsidRPr="00B85069">
      <w:rPr>
        <w:rFonts w:ascii="Aptos" w:hAnsi="Aptos"/>
        <w:sz w:val="24"/>
        <w:szCs w:val="24"/>
      </w:rPr>
      <w:t xml:space="preserve"> Activity Kits</w:t>
    </w:r>
    <w:r w:rsidRPr="00B85069">
      <w:rPr>
        <w:sz w:val="24"/>
        <w:szCs w:val="24"/>
      </w:rPr>
      <w:tab/>
    </w:r>
    <w:r w:rsidRPr="00B85069">
      <w:rPr>
        <w:sz w:val="24"/>
        <w:szCs w:val="24"/>
      </w:rPr>
      <w:tab/>
    </w:r>
    <w:r w:rsidRPr="00B85069">
      <w:rPr>
        <w:noProof/>
        <w:sz w:val="24"/>
        <w:szCs w:val="24"/>
      </w:rPr>
      <w:drawing>
        <wp:inline distT="0" distB="0" distL="0" distR="0" wp14:anchorId="411B113F" wp14:editId="467167FE">
          <wp:extent cx="1021907" cy="254854"/>
          <wp:effectExtent l="0" t="0" r="0" b="0"/>
          <wp:docPr id="868880666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EAB"/>
    <w:multiLevelType w:val="hybridMultilevel"/>
    <w:tmpl w:val="D2AC89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F58DD"/>
    <w:multiLevelType w:val="hybridMultilevel"/>
    <w:tmpl w:val="5072A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C1398"/>
    <w:multiLevelType w:val="hybridMultilevel"/>
    <w:tmpl w:val="C0204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23E2D"/>
    <w:multiLevelType w:val="hybridMultilevel"/>
    <w:tmpl w:val="06B229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A20F2"/>
    <w:multiLevelType w:val="hybridMultilevel"/>
    <w:tmpl w:val="612075C2"/>
    <w:lvl w:ilvl="0" w:tplc="31C25D6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935014">
    <w:abstractNumId w:val="0"/>
  </w:num>
  <w:num w:numId="2" w16cid:durableId="809133630">
    <w:abstractNumId w:val="2"/>
  </w:num>
  <w:num w:numId="3" w16cid:durableId="1816333046">
    <w:abstractNumId w:val="1"/>
  </w:num>
  <w:num w:numId="4" w16cid:durableId="693387111">
    <w:abstractNumId w:val="3"/>
  </w:num>
  <w:num w:numId="5" w16cid:durableId="11367533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DAD"/>
    <w:rsid w:val="000338E6"/>
    <w:rsid w:val="00087DAD"/>
    <w:rsid w:val="000B12BE"/>
    <w:rsid w:val="000C45DB"/>
    <w:rsid w:val="001536D8"/>
    <w:rsid w:val="0015478E"/>
    <w:rsid w:val="00160C0A"/>
    <w:rsid w:val="001617A0"/>
    <w:rsid w:val="00360AB9"/>
    <w:rsid w:val="00393DB1"/>
    <w:rsid w:val="003F5447"/>
    <w:rsid w:val="00496D64"/>
    <w:rsid w:val="0059121A"/>
    <w:rsid w:val="00603B1D"/>
    <w:rsid w:val="0064748E"/>
    <w:rsid w:val="00651F77"/>
    <w:rsid w:val="006A40B4"/>
    <w:rsid w:val="008006BC"/>
    <w:rsid w:val="0087513A"/>
    <w:rsid w:val="008A0E0F"/>
    <w:rsid w:val="00912AB2"/>
    <w:rsid w:val="009305EA"/>
    <w:rsid w:val="00953A1C"/>
    <w:rsid w:val="009F436D"/>
    <w:rsid w:val="00A364CC"/>
    <w:rsid w:val="00B85069"/>
    <w:rsid w:val="00BB4A3F"/>
    <w:rsid w:val="00BE26BD"/>
    <w:rsid w:val="00C02416"/>
    <w:rsid w:val="00C278CE"/>
    <w:rsid w:val="00C4344B"/>
    <w:rsid w:val="00D04327"/>
    <w:rsid w:val="00D80B28"/>
    <w:rsid w:val="00D94C41"/>
    <w:rsid w:val="00E445C5"/>
    <w:rsid w:val="00E90AC5"/>
    <w:rsid w:val="00EA69DC"/>
    <w:rsid w:val="00FA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9E885"/>
  <w15:chartTrackingRefBased/>
  <w15:docId w15:val="{9622FAC1-D327-40E5-ACCE-65147D1D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87DA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7D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7D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7DA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7DA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7DA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7DA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7DA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7DA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7DA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7D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7D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7DAD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7DAD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7DAD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7DAD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7DAD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7DAD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087DA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7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7DA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7D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7D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7D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7D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7D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7D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7D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7DA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364CC"/>
    <w:pP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364C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364CC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364CC"/>
    <w:rPr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36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Keyuan Huang</dc:creator>
  <cp:keywords/>
  <dc:description/>
  <cp:lastModifiedBy>Hamish Yeung (Chemistry)</cp:lastModifiedBy>
  <cp:revision>13</cp:revision>
  <cp:lastPrinted>2024-07-04T13:41:00Z</cp:lastPrinted>
  <dcterms:created xsi:type="dcterms:W3CDTF">2024-07-03T10:30:00Z</dcterms:created>
  <dcterms:modified xsi:type="dcterms:W3CDTF">2024-11-15T10:59:00Z</dcterms:modified>
</cp:coreProperties>
</file>