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0F5BAD" w14:textId="2F69A629" w:rsidR="0005109F" w:rsidRPr="0005109F" w:rsidRDefault="0005109F" w:rsidP="0005109F">
      <w:pPr>
        <w:pStyle w:val="Subtitle"/>
        <w:numPr>
          <w:ilvl w:val="0"/>
          <w:numId w:val="0"/>
        </w:num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Magnetic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T</w:t>
      </w: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 xml:space="preserve">ile </w:t>
      </w:r>
      <w: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C</w:t>
      </w:r>
      <w:r w:rsidRPr="0005109F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rystals</w:t>
      </w:r>
    </w:p>
    <w:p w14:paraId="562E40A6" w14:textId="11436792" w:rsidR="00A27336" w:rsidRDefault="001D196A" w:rsidP="00A27336">
      <w:pPr>
        <w:pStyle w:val="Subtitle"/>
      </w:pPr>
      <w:r>
        <w:t>At Home</w:t>
      </w:r>
    </w:p>
    <w:p w14:paraId="4FBED1D0" w14:textId="77777777" w:rsidR="00A27336" w:rsidRDefault="00A27336" w:rsidP="00A27336"/>
    <w:p w14:paraId="7092990F" w14:textId="3A1546A6" w:rsidR="00A27336" w:rsidRDefault="00707C02" w:rsidP="00A27336">
      <w:pPr>
        <w:pStyle w:val="Heading2"/>
      </w:pPr>
      <w:r>
        <w:t>About this activity</w:t>
      </w:r>
    </w:p>
    <w:p w14:paraId="665C2211" w14:textId="728839AC" w:rsidR="00A27336" w:rsidRPr="00A27336" w:rsidRDefault="004317FE" w:rsidP="00A27336">
      <w:r>
        <w:t>‘</w:t>
      </w:r>
      <w:r w:rsidR="0005109F" w:rsidRPr="0005109F">
        <w:t>Magnetic tile crystals</w:t>
      </w:r>
      <w:r w:rsidR="0005109F">
        <w:t xml:space="preserve">’ </w:t>
      </w:r>
      <w:r>
        <w:t>is a</w:t>
      </w:r>
      <w:r w:rsidR="00707C02">
        <w:t xml:space="preserve"> hands-on activity about crystal</w:t>
      </w:r>
      <w:r w:rsidR="0005109F">
        <w:t xml:space="preserve"> structure using magnetic tile toys</w:t>
      </w:r>
      <w:r w:rsidR="00707C02">
        <w:t xml:space="preserve">. Lots of people can get involved at once and </w:t>
      </w:r>
      <w:r w:rsidR="0005109F">
        <w:t>create any type of structure, crystal-like or not.</w:t>
      </w:r>
    </w:p>
    <w:p w14:paraId="21AFCE85" w14:textId="77777777" w:rsidR="00A27336" w:rsidRDefault="00A27336" w:rsidP="00A27336"/>
    <w:p w14:paraId="415A4D6F" w14:textId="1C512237" w:rsidR="00A27336" w:rsidRDefault="00A27336" w:rsidP="00A27336">
      <w:pPr>
        <w:pStyle w:val="Heading2"/>
        <w:shd w:val="clear" w:color="auto" w:fill="E8E8E8" w:themeFill="background2"/>
      </w:pPr>
      <w:r>
        <w:t>Key information</w:t>
      </w:r>
    </w:p>
    <w:p w14:paraId="04BA2569" w14:textId="7AF94A49" w:rsidR="00A27336" w:rsidRDefault="00A27336" w:rsidP="00A27336">
      <w:pPr>
        <w:shd w:val="clear" w:color="auto" w:fill="E8E8E8" w:themeFill="background2"/>
      </w:pPr>
      <w:r>
        <w:t>Science topic(s):</w:t>
      </w:r>
      <w:r w:rsidR="00707C02">
        <w:t xml:space="preserve"> Crystals, crystallisation</w:t>
      </w:r>
      <w:r w:rsidR="004317FE">
        <w:t>, framework materials.</w:t>
      </w:r>
    </w:p>
    <w:p w14:paraId="5B3E65BB" w14:textId="09E00371" w:rsidR="00A27336" w:rsidRDefault="00A27336" w:rsidP="00A27336">
      <w:pPr>
        <w:shd w:val="clear" w:color="auto" w:fill="E8E8E8" w:themeFill="background2"/>
      </w:pPr>
      <w:r>
        <w:t>Age range:</w:t>
      </w:r>
      <w:r w:rsidR="00707C02">
        <w:t xml:space="preserve"> </w:t>
      </w:r>
      <w:r w:rsidR="0005109F">
        <w:t>3</w:t>
      </w:r>
      <w:r w:rsidR="00707C02">
        <w:t>+</w:t>
      </w:r>
      <w:r w:rsidR="004317FE">
        <w:t>, including adults.</w:t>
      </w:r>
    </w:p>
    <w:p w14:paraId="64BF0ED7" w14:textId="2B6606C1" w:rsidR="00A27336" w:rsidRDefault="00A27336" w:rsidP="00A27336">
      <w:pPr>
        <w:shd w:val="clear" w:color="auto" w:fill="E8E8E8" w:themeFill="background2"/>
      </w:pPr>
      <w:r>
        <w:t>Activity duration:</w:t>
      </w:r>
      <w:r w:rsidR="00707C02">
        <w:t xml:space="preserve"> </w:t>
      </w:r>
      <w:r w:rsidR="0005109F">
        <w:t>5-30 minutes</w:t>
      </w:r>
    </w:p>
    <w:p w14:paraId="0DBB520B" w14:textId="55E184FF" w:rsidR="00A27336" w:rsidRDefault="00A27336" w:rsidP="00A27336">
      <w:pPr>
        <w:shd w:val="clear" w:color="auto" w:fill="E8E8E8" w:themeFill="background2"/>
      </w:pPr>
      <w:r>
        <w:t>Health and safety considerations:</w:t>
      </w:r>
      <w:r w:rsidR="00707C02">
        <w:t xml:space="preserve"> </w:t>
      </w:r>
      <w:r w:rsidR="0005109F">
        <w:t>Magnetic tile</w:t>
      </w:r>
      <w:r w:rsidR="00707C02">
        <w:t xml:space="preserve"> pieces can pinch fingers</w:t>
      </w:r>
      <w:r w:rsidR="001D196A">
        <w:t xml:space="preserve"> if allowed to snap together quickly</w:t>
      </w:r>
      <w:r w:rsidR="00707C02">
        <w:t>.</w:t>
      </w:r>
    </w:p>
    <w:p w14:paraId="2A5E9A3B" w14:textId="24901D3F" w:rsidR="00707C02" w:rsidRDefault="008A39FD" w:rsidP="00A27336">
      <w:pPr>
        <w:shd w:val="clear" w:color="auto" w:fill="E8E8E8" w:themeFill="background2"/>
      </w:pPr>
      <w:r w:rsidRPr="00581CFC">
        <w:rPr>
          <w:noProof/>
        </w:rPr>
        <w:drawing>
          <wp:anchor distT="0" distB="0" distL="114300" distR="114300" simplePos="0" relativeHeight="251659264" behindDoc="1" locked="0" layoutInCell="1" allowOverlap="1" wp14:anchorId="4258270E" wp14:editId="625C89C7">
            <wp:simplePos x="0" y="0"/>
            <wp:positionH relativeFrom="column">
              <wp:posOffset>977900</wp:posOffset>
            </wp:positionH>
            <wp:positionV relativeFrom="paragraph">
              <wp:posOffset>568325</wp:posOffset>
            </wp:positionV>
            <wp:extent cx="3615055" cy="2710815"/>
            <wp:effectExtent l="0" t="0" r="4445" b="0"/>
            <wp:wrapTopAndBottom/>
            <wp:docPr id="187969256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9692563" name="Picture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5055" cy="2710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07C02">
        <w:t xml:space="preserve">Special requirements: </w:t>
      </w:r>
      <w:r w:rsidR="0012718F">
        <w:t>none</w:t>
      </w:r>
    </w:p>
    <w:p w14:paraId="4CA8A665" w14:textId="74BFE373" w:rsidR="00A27336" w:rsidRDefault="00A27336" w:rsidP="00A27336"/>
    <w:p w14:paraId="6762EA50" w14:textId="50261078" w:rsidR="008A39FD" w:rsidRDefault="008A39FD" w:rsidP="008A39FD">
      <w:pPr>
        <w:jc w:val="center"/>
      </w:pPr>
    </w:p>
    <w:p w14:paraId="36795C29" w14:textId="77777777" w:rsidR="008A39FD" w:rsidRDefault="008A39FD" w:rsidP="00A27336"/>
    <w:p w14:paraId="6F520455" w14:textId="1225A4C6" w:rsidR="00A27336" w:rsidRDefault="001D196A" w:rsidP="00A27336">
      <w:pPr>
        <w:pStyle w:val="Heading2"/>
      </w:pPr>
      <w:r>
        <w:t>What do I need?</w:t>
      </w:r>
    </w:p>
    <w:p w14:paraId="4D73726B" w14:textId="58FE9B88" w:rsidR="0005109F" w:rsidRDefault="001D196A" w:rsidP="001D196A">
      <w:pPr>
        <w:pStyle w:val="ListParagraph"/>
        <w:numPr>
          <w:ilvl w:val="0"/>
          <w:numId w:val="9"/>
        </w:numPr>
      </w:pPr>
      <w:r>
        <w:t>A set of m</w:t>
      </w:r>
      <w:r w:rsidR="0005109F">
        <w:t>agnetic tile</w:t>
      </w:r>
      <w:r>
        <w:t xml:space="preserve"> toys (e.g., “Magna-Tiles”).</w:t>
      </w:r>
    </w:p>
    <w:p w14:paraId="387D2432" w14:textId="77777777" w:rsidR="00A27336" w:rsidRDefault="00A27336" w:rsidP="00A27336"/>
    <w:p w14:paraId="0F57B847" w14:textId="3E6B2492" w:rsidR="00A27336" w:rsidRDefault="001D196A" w:rsidP="00A27336">
      <w:pPr>
        <w:pStyle w:val="Heading2"/>
      </w:pPr>
      <w:r>
        <w:t>What do I do?</w:t>
      </w:r>
    </w:p>
    <w:p w14:paraId="1DBCAA92" w14:textId="00CD7671" w:rsidR="0005109F" w:rsidRDefault="001D196A" w:rsidP="0005109F">
      <w:pPr>
        <w:pStyle w:val="ListParagraph"/>
        <w:numPr>
          <w:ilvl w:val="0"/>
          <w:numId w:val="4"/>
        </w:numPr>
      </w:pPr>
      <w:r>
        <w:t>Try assembling the magnetic tiles – how do they connect?</w:t>
      </w:r>
    </w:p>
    <w:p w14:paraId="384C169A" w14:textId="3A152C45" w:rsidR="001D196A" w:rsidRDefault="001D196A" w:rsidP="0005109F">
      <w:pPr>
        <w:pStyle w:val="ListParagraph"/>
        <w:numPr>
          <w:ilvl w:val="0"/>
          <w:numId w:val="4"/>
        </w:numPr>
      </w:pPr>
      <w:r>
        <w:t>Can you make a regular and repeating pattern with the tiles? You could use one or more different shapes or colours…</w:t>
      </w:r>
    </w:p>
    <w:p w14:paraId="74D48692" w14:textId="1D59BA5B" w:rsidR="001D196A" w:rsidRDefault="001D196A" w:rsidP="0005109F">
      <w:pPr>
        <w:pStyle w:val="ListParagraph"/>
        <w:numPr>
          <w:ilvl w:val="0"/>
          <w:numId w:val="4"/>
        </w:numPr>
      </w:pPr>
      <w:r>
        <w:t>What different sorts of patterns can you make? 1-D, 2-D, or even 3-D?</w:t>
      </w:r>
    </w:p>
    <w:p w14:paraId="2FE175CC" w14:textId="77777777" w:rsidR="001D196A" w:rsidRDefault="001D196A" w:rsidP="001D196A">
      <w:pPr>
        <w:pStyle w:val="IntenseQuote"/>
        <w:ind w:left="360"/>
        <w:jc w:val="left"/>
        <w:rPr>
          <w:b/>
          <w:bCs/>
        </w:rPr>
      </w:pPr>
      <w:r>
        <w:rPr>
          <w:b/>
          <w:bCs/>
        </w:rPr>
        <w:t>Did you know?</w:t>
      </w:r>
    </w:p>
    <w:p w14:paraId="61F2DD45" w14:textId="6E639C67" w:rsidR="001D196A" w:rsidRPr="001D196A" w:rsidRDefault="001D196A" w:rsidP="001D196A">
      <w:pPr>
        <w:pStyle w:val="IntenseQuote"/>
        <w:ind w:left="360"/>
        <w:jc w:val="left"/>
      </w:pPr>
      <w:r w:rsidRPr="001D196A">
        <w:lastRenderedPageBreak/>
        <w:t>Crystals</w:t>
      </w:r>
      <w:r>
        <w:t xml:space="preserve"> are made of atoms and molecules arranged in a </w:t>
      </w:r>
      <w:r>
        <w:rPr>
          <w:b/>
          <w:bCs/>
        </w:rPr>
        <w:t>regular, repeating</w:t>
      </w:r>
      <w:r>
        <w:t xml:space="preserve"> pattern. The shapes and sizes of the atoms and, crucially, the bonds they can make with other atoms define their arrangement in a crystal. This is much like the Magnetic Tiles’ different shapes and sizes and the places where they have magnets on their edges!</w:t>
      </w:r>
    </w:p>
    <w:p w14:paraId="3FD42C4B" w14:textId="0044941D" w:rsidR="007603C5" w:rsidRDefault="000E0752" w:rsidP="001D196A">
      <w:pPr>
        <w:pStyle w:val="IntenseQuote"/>
        <w:ind w:left="360"/>
        <w:jc w:val="left"/>
      </w:pPr>
      <w:r>
        <w:t>Crystals are all around us, from metals and rocks to cellulose in plants and polymers in plastics. The</w:t>
      </w:r>
      <w:r w:rsidR="00C665C7">
        <w:t xml:space="preserve"> Yeung research group at UoB is investigating how crystals form</w:t>
      </w:r>
      <w:r>
        <w:t xml:space="preserve"> in materials known as ‘metal-organic frameworks’, which </w:t>
      </w:r>
      <w:r w:rsidR="002E5CD0">
        <w:t xml:space="preserve">are similar to magnetic </w:t>
      </w:r>
      <w:proofErr w:type="gramStart"/>
      <w:r w:rsidR="002E5CD0">
        <w:t>tiles</w:t>
      </w:r>
      <w:proofErr w:type="gramEnd"/>
      <w:r w:rsidR="002E5CD0">
        <w:t xml:space="preserve"> </w:t>
      </w:r>
      <w:r w:rsidR="00067F08">
        <w:t>but the building blocks (metal ions and organic linkers)</w:t>
      </w:r>
      <w:r w:rsidR="002E5CD0">
        <w:t xml:space="preserve"> are</w:t>
      </w:r>
      <w:r w:rsidR="00067F08">
        <w:t xml:space="preserve"> around 10</w:t>
      </w:r>
      <w:r w:rsidR="00067F08" w:rsidRPr="00067F08">
        <w:rPr>
          <w:vertAlign w:val="superscript"/>
        </w:rPr>
        <w:t>9</w:t>
      </w:r>
      <w:r w:rsidR="00067F08">
        <w:t xml:space="preserve"> (a thousand million) times smaller</w:t>
      </w:r>
      <w:r w:rsidR="00C665C7">
        <w:t xml:space="preserve">. </w:t>
      </w:r>
    </w:p>
    <w:p w14:paraId="0CE921F1" w14:textId="77777777" w:rsidR="002E5CD0" w:rsidRDefault="002E5CD0" w:rsidP="00570FC5">
      <w:pPr>
        <w:pStyle w:val="Heading2"/>
      </w:pPr>
    </w:p>
    <w:p w14:paraId="58E40EC3" w14:textId="7D60FD7A" w:rsidR="00570FC5" w:rsidRDefault="002246ED" w:rsidP="00570FC5">
      <w:pPr>
        <w:pStyle w:val="Heading2"/>
      </w:pPr>
      <w:r>
        <w:t>Taking this activity further</w:t>
      </w:r>
    </w:p>
    <w:p w14:paraId="515E02E5" w14:textId="77777777" w:rsidR="001D196A" w:rsidRPr="00570FC5" w:rsidRDefault="001D196A" w:rsidP="001D196A">
      <w:r>
        <w:t>This activity relates to other areas of science, including:</w:t>
      </w:r>
    </w:p>
    <w:p w14:paraId="47091E58" w14:textId="41D137F8" w:rsidR="001D196A" w:rsidRDefault="001D196A" w:rsidP="001D196A">
      <w:pPr>
        <w:pStyle w:val="ListParagraph"/>
        <w:numPr>
          <w:ilvl w:val="0"/>
          <w:numId w:val="6"/>
        </w:numPr>
      </w:pPr>
      <w:r>
        <w:t>Crystal growth</w:t>
      </w:r>
    </w:p>
    <w:p w14:paraId="6316AA1E" w14:textId="3668ACE7" w:rsidR="00AB7BAE" w:rsidRDefault="001D196A" w:rsidP="00570FC5">
      <w:pPr>
        <w:pStyle w:val="ListParagraph"/>
        <w:numPr>
          <w:ilvl w:val="0"/>
          <w:numId w:val="6"/>
        </w:numPr>
      </w:pPr>
      <w:r>
        <w:t>Crystal d</w:t>
      </w:r>
      <w:r w:rsidR="00570FC5">
        <w:t>efects</w:t>
      </w:r>
    </w:p>
    <w:p w14:paraId="475589EB" w14:textId="2CB69ED9" w:rsidR="002E5CD0" w:rsidRDefault="002E5CD0" w:rsidP="001C7F0B">
      <w:pPr>
        <w:pStyle w:val="ListParagraph"/>
        <w:numPr>
          <w:ilvl w:val="0"/>
          <w:numId w:val="6"/>
        </w:numPr>
      </w:pPr>
      <w:r>
        <w:t>Por</w:t>
      </w:r>
      <w:r w:rsidR="001C7F0B">
        <w:t xml:space="preserve">ous crystals </w:t>
      </w:r>
    </w:p>
    <w:p w14:paraId="080DFF17" w14:textId="77777777" w:rsidR="00707C02" w:rsidRPr="00707C02" w:rsidRDefault="00707C02" w:rsidP="00707C02"/>
    <w:p w14:paraId="0A5374B5" w14:textId="77777777" w:rsidR="001D196A" w:rsidRPr="00707C02" w:rsidRDefault="001D196A" w:rsidP="001D196A"/>
    <w:p w14:paraId="3EB0EE2A" w14:textId="77777777" w:rsidR="001D196A" w:rsidRDefault="001D196A" w:rsidP="001D196A"/>
    <w:p w14:paraId="24AD93C1" w14:textId="77777777" w:rsidR="001D196A" w:rsidRDefault="001D196A" w:rsidP="001D196A">
      <w:pPr>
        <w:pStyle w:val="Heading2"/>
        <w:jc w:val="center"/>
      </w:pPr>
      <w:r>
        <w:rPr>
          <w:i/>
          <w:iCs/>
          <w:noProof/>
        </w:rPr>
        <w:drawing>
          <wp:inline distT="0" distB="0" distL="0" distR="0" wp14:anchorId="6D211737" wp14:editId="29848AF3">
            <wp:extent cx="731520" cy="731520"/>
            <wp:effectExtent l="0" t="0" r="5080" b="5080"/>
            <wp:docPr id="1215885505" name="Picture 1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85505" name="Picture 1" descr="A qr code with a few black squar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366" cy="73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0A2C6E" w14:textId="77777777" w:rsidR="001D196A" w:rsidRPr="00322253" w:rsidRDefault="001D196A" w:rsidP="001D196A"/>
    <w:p w14:paraId="4B573F38" w14:textId="77777777" w:rsidR="001D196A" w:rsidRDefault="001D196A" w:rsidP="001D196A">
      <w:pPr>
        <w:pStyle w:val="Heading2"/>
        <w:jc w:val="center"/>
      </w:pPr>
      <w:r>
        <w:t xml:space="preserve">For more activities and information about the science behind this activity, visit </w:t>
      </w:r>
      <w:r w:rsidRPr="00322253">
        <w:rPr>
          <w:b/>
          <w:bCs/>
        </w:rPr>
        <w:t>YeungGroupBham.com/Outreach</w:t>
      </w:r>
    </w:p>
    <w:p w14:paraId="6D5BB804" w14:textId="7439DE25" w:rsidR="00A27336" w:rsidRDefault="00A27336" w:rsidP="00A27336"/>
    <w:p w14:paraId="2E83BB9C" w14:textId="77777777" w:rsidR="00650405" w:rsidRDefault="00650405" w:rsidP="00A27336"/>
    <w:p w14:paraId="7D657FD5" w14:textId="77777777" w:rsidR="00650405" w:rsidRDefault="00650405" w:rsidP="00650405"/>
    <w:p w14:paraId="39E5F901" w14:textId="77777777" w:rsidR="00650405" w:rsidRDefault="00650405" w:rsidP="00650405"/>
    <w:p w14:paraId="468E611F" w14:textId="77777777" w:rsidR="00650405" w:rsidRDefault="00650405" w:rsidP="00650405">
      <w:pPr>
        <w:pStyle w:val="Heading2"/>
      </w:pPr>
      <w:r>
        <w:t>Creative Commons licensing</w:t>
      </w:r>
    </w:p>
    <w:p w14:paraId="21EF88F2" w14:textId="5B2CD7B8" w:rsidR="00650405" w:rsidRPr="00A27336" w:rsidRDefault="00650405" w:rsidP="00650405">
      <w:pPr>
        <w:pStyle w:val="Footer"/>
        <w:tabs>
          <w:tab w:val="clear" w:pos="4513"/>
          <w:tab w:val="clear" w:pos="9026"/>
          <w:tab w:val="center" w:pos="4333"/>
        </w:tabs>
        <w:ind w:right="360"/>
      </w:pPr>
      <w:r w:rsidRPr="001C78CD">
        <w:rPr>
          <w:i/>
          <w:iCs/>
        </w:rPr>
        <w:t>© Hamish Yeung at UoB, 2024. This work is openly licensed via </w:t>
      </w:r>
      <w:hyperlink r:id="rId9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sectPr w:rsidR="00650405" w:rsidRPr="00A27336" w:rsidSect="00B534C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8511CF" w14:textId="77777777" w:rsidR="00A5645C" w:rsidRDefault="00A5645C" w:rsidP="0041525B">
      <w:r>
        <w:separator/>
      </w:r>
    </w:p>
  </w:endnote>
  <w:endnote w:type="continuationSeparator" w:id="0">
    <w:p w14:paraId="1459AD40" w14:textId="77777777" w:rsidR="00A5645C" w:rsidRDefault="00A5645C" w:rsidP="0041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54066851"/>
      <w:docPartObj>
        <w:docPartGallery w:val="Page Numbers (Bottom of Page)"/>
        <w:docPartUnique/>
      </w:docPartObj>
    </w:sdtPr>
    <w:sdtContent>
      <w:p w14:paraId="1907D9B5" w14:textId="3E73CC1E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292DF47" w14:textId="77777777" w:rsidR="0041525B" w:rsidRDefault="0041525B" w:rsidP="0041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141982"/>
      <w:docPartObj>
        <w:docPartGallery w:val="Page Numbers (Bottom of Page)"/>
        <w:docPartUnique/>
      </w:docPartObj>
    </w:sdtPr>
    <w:sdtContent>
      <w:p w14:paraId="6FEE2B14" w14:textId="00BDD3A7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776F2D6" w14:textId="6B4DF6CB" w:rsidR="0041525B" w:rsidRDefault="00650405" w:rsidP="00B534C5">
    <w:pPr>
      <w:pStyle w:val="Footer"/>
      <w:ind w:right="360"/>
    </w:pPr>
    <w:r w:rsidRPr="00DB7067">
      <w:rPr>
        <w:noProof/>
        <w:sz w:val="16"/>
        <w:szCs w:val="16"/>
      </w:rPr>
      <w:drawing>
        <wp:inline distT="0" distB="0" distL="0" distR="0" wp14:anchorId="2901C647" wp14:editId="44206770">
          <wp:extent cx="1021907" cy="254854"/>
          <wp:effectExtent l="0" t="0" r="0" b="2540"/>
          <wp:docPr id="86888066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907" cy="254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1587333970"/>
      <w:docPartObj>
        <w:docPartGallery w:val="Page Numbers (Bottom of Page)"/>
        <w:docPartUnique/>
      </w:docPartObj>
    </w:sdtPr>
    <w:sdtContent>
      <w:p w14:paraId="149C9850" w14:textId="46F2FA14" w:rsidR="00650405" w:rsidRDefault="00650405" w:rsidP="006621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F74E1F0" w14:textId="77777777" w:rsidR="00650405" w:rsidRDefault="00650405" w:rsidP="0065040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C8332CA" w14:textId="77777777" w:rsidR="00A5645C" w:rsidRDefault="00A5645C" w:rsidP="0041525B">
      <w:r>
        <w:separator/>
      </w:r>
    </w:p>
  </w:footnote>
  <w:footnote w:type="continuationSeparator" w:id="0">
    <w:p w14:paraId="43059F3D" w14:textId="77777777" w:rsidR="00A5645C" w:rsidRDefault="00A5645C" w:rsidP="0041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D2328B" w14:textId="7BE9D436" w:rsidR="00650405" w:rsidRDefault="00650405" w:rsidP="00650405">
    <w:pPr>
      <w:pStyle w:val="Header"/>
      <w:tabs>
        <w:tab w:val="clear" w:pos="4513"/>
      </w:tabs>
    </w:pPr>
    <w:r>
      <w:t>Magnetic Tile Crystals</w:t>
    </w:r>
    <w:r>
      <w:tab/>
      <w:t>Crystallisation Activity Kits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3E790" w14:textId="3D74900C" w:rsidR="00650405" w:rsidRDefault="00650405">
    <w:pPr>
      <w:pStyle w:val="Header"/>
    </w:pPr>
    <w:r w:rsidRPr="00B85069">
      <w:rPr>
        <w:rFonts w:ascii="Aptos" w:hAnsi="Aptos"/>
      </w:rPr>
      <w:t>Crystallisation Activity Kits</w:t>
    </w:r>
    <w:r w:rsidRPr="00B85069">
      <w:tab/>
    </w:r>
    <w:r w:rsidRPr="00B85069">
      <w:tab/>
    </w:r>
    <w:r w:rsidRPr="00B85069">
      <w:rPr>
        <w:noProof/>
      </w:rPr>
      <w:drawing>
        <wp:inline distT="0" distB="0" distL="0" distR="0" wp14:anchorId="05ABFA3A" wp14:editId="31AB3559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20EAB"/>
    <w:multiLevelType w:val="hybridMultilevel"/>
    <w:tmpl w:val="6CD0D15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716F5E"/>
    <w:multiLevelType w:val="hybridMultilevel"/>
    <w:tmpl w:val="93DC018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BF58DD"/>
    <w:multiLevelType w:val="hybridMultilevel"/>
    <w:tmpl w:val="5072A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C428B3"/>
    <w:multiLevelType w:val="multilevel"/>
    <w:tmpl w:val="11F8B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1C1398"/>
    <w:multiLevelType w:val="hybridMultilevel"/>
    <w:tmpl w:val="C0204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23E2D"/>
    <w:multiLevelType w:val="hybridMultilevel"/>
    <w:tmpl w:val="06B22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A20F2"/>
    <w:multiLevelType w:val="hybridMultilevel"/>
    <w:tmpl w:val="612075C2"/>
    <w:lvl w:ilvl="0" w:tplc="31C25D6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FD59BB"/>
    <w:multiLevelType w:val="hybridMultilevel"/>
    <w:tmpl w:val="8708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DEA724E"/>
    <w:multiLevelType w:val="multilevel"/>
    <w:tmpl w:val="E9B095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503935014">
    <w:abstractNumId w:val="0"/>
  </w:num>
  <w:num w:numId="2" w16cid:durableId="809133630">
    <w:abstractNumId w:val="4"/>
  </w:num>
  <w:num w:numId="3" w16cid:durableId="1600063429">
    <w:abstractNumId w:val="7"/>
  </w:num>
  <w:num w:numId="4" w16cid:durableId="1816333046">
    <w:abstractNumId w:val="2"/>
  </w:num>
  <w:num w:numId="5" w16cid:durableId="693387111">
    <w:abstractNumId w:val="5"/>
  </w:num>
  <w:num w:numId="6" w16cid:durableId="1136753345">
    <w:abstractNumId w:val="6"/>
  </w:num>
  <w:num w:numId="7" w16cid:durableId="226301674">
    <w:abstractNumId w:val="8"/>
  </w:num>
  <w:num w:numId="8" w16cid:durableId="979765467">
    <w:abstractNumId w:val="3"/>
  </w:num>
  <w:num w:numId="9" w16cid:durableId="64496888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36"/>
    <w:rsid w:val="000138E6"/>
    <w:rsid w:val="0001741E"/>
    <w:rsid w:val="00030205"/>
    <w:rsid w:val="000312AE"/>
    <w:rsid w:val="00042274"/>
    <w:rsid w:val="00045523"/>
    <w:rsid w:val="0005109F"/>
    <w:rsid w:val="00056C85"/>
    <w:rsid w:val="000621DE"/>
    <w:rsid w:val="00067F08"/>
    <w:rsid w:val="000B4E6A"/>
    <w:rsid w:val="000D15AD"/>
    <w:rsid w:val="000D178C"/>
    <w:rsid w:val="000E0752"/>
    <w:rsid w:val="0012718F"/>
    <w:rsid w:val="00151BBE"/>
    <w:rsid w:val="00160C0A"/>
    <w:rsid w:val="001618B7"/>
    <w:rsid w:val="00171E40"/>
    <w:rsid w:val="00175AE2"/>
    <w:rsid w:val="00187BA6"/>
    <w:rsid w:val="001A4B7B"/>
    <w:rsid w:val="001B692F"/>
    <w:rsid w:val="001C1F97"/>
    <w:rsid w:val="001C44F3"/>
    <w:rsid w:val="001C7F0B"/>
    <w:rsid w:val="001D196A"/>
    <w:rsid w:val="001D26D0"/>
    <w:rsid w:val="001F2389"/>
    <w:rsid w:val="001F5F86"/>
    <w:rsid w:val="00203B87"/>
    <w:rsid w:val="00205481"/>
    <w:rsid w:val="00217963"/>
    <w:rsid w:val="00222DD2"/>
    <w:rsid w:val="002246ED"/>
    <w:rsid w:val="002734E2"/>
    <w:rsid w:val="002918CC"/>
    <w:rsid w:val="002C0EE7"/>
    <w:rsid w:val="002E5CD0"/>
    <w:rsid w:val="00305FB7"/>
    <w:rsid w:val="00310F9B"/>
    <w:rsid w:val="00350245"/>
    <w:rsid w:val="00350BE9"/>
    <w:rsid w:val="00366A15"/>
    <w:rsid w:val="00374561"/>
    <w:rsid w:val="0038313B"/>
    <w:rsid w:val="003877A6"/>
    <w:rsid w:val="00395B36"/>
    <w:rsid w:val="003C3BDF"/>
    <w:rsid w:val="0040006A"/>
    <w:rsid w:val="004027B3"/>
    <w:rsid w:val="0041525B"/>
    <w:rsid w:val="004166D8"/>
    <w:rsid w:val="004317FE"/>
    <w:rsid w:val="00465DB2"/>
    <w:rsid w:val="00494904"/>
    <w:rsid w:val="004C1BE6"/>
    <w:rsid w:val="004D06E4"/>
    <w:rsid w:val="004D2078"/>
    <w:rsid w:val="004D7D15"/>
    <w:rsid w:val="004E325F"/>
    <w:rsid w:val="00502413"/>
    <w:rsid w:val="00505256"/>
    <w:rsid w:val="00506CD1"/>
    <w:rsid w:val="00512757"/>
    <w:rsid w:val="005562C8"/>
    <w:rsid w:val="00570FC5"/>
    <w:rsid w:val="005778F6"/>
    <w:rsid w:val="005D5E5F"/>
    <w:rsid w:val="005E30CB"/>
    <w:rsid w:val="00622738"/>
    <w:rsid w:val="00650405"/>
    <w:rsid w:val="006541D2"/>
    <w:rsid w:val="00667F52"/>
    <w:rsid w:val="00672963"/>
    <w:rsid w:val="00680D66"/>
    <w:rsid w:val="006D6D1C"/>
    <w:rsid w:val="006F4A94"/>
    <w:rsid w:val="006F54E0"/>
    <w:rsid w:val="006F78D0"/>
    <w:rsid w:val="0070704F"/>
    <w:rsid w:val="00707C02"/>
    <w:rsid w:val="00715A1E"/>
    <w:rsid w:val="00730533"/>
    <w:rsid w:val="0073276F"/>
    <w:rsid w:val="00743D40"/>
    <w:rsid w:val="007603C5"/>
    <w:rsid w:val="0076699B"/>
    <w:rsid w:val="00767F69"/>
    <w:rsid w:val="00771BC4"/>
    <w:rsid w:val="00792340"/>
    <w:rsid w:val="007A3F7D"/>
    <w:rsid w:val="007A46D6"/>
    <w:rsid w:val="007E51E4"/>
    <w:rsid w:val="00807F84"/>
    <w:rsid w:val="0083008C"/>
    <w:rsid w:val="00842B8C"/>
    <w:rsid w:val="00871677"/>
    <w:rsid w:val="00890C43"/>
    <w:rsid w:val="008A39FD"/>
    <w:rsid w:val="008B10B1"/>
    <w:rsid w:val="008B7C3E"/>
    <w:rsid w:val="008D6F13"/>
    <w:rsid w:val="008F5B1D"/>
    <w:rsid w:val="00917A9E"/>
    <w:rsid w:val="0093009C"/>
    <w:rsid w:val="009438E3"/>
    <w:rsid w:val="00945A37"/>
    <w:rsid w:val="0095758F"/>
    <w:rsid w:val="009648C0"/>
    <w:rsid w:val="0097646A"/>
    <w:rsid w:val="009B378C"/>
    <w:rsid w:val="009B7569"/>
    <w:rsid w:val="009D03F1"/>
    <w:rsid w:val="009D0EB8"/>
    <w:rsid w:val="009E3FDA"/>
    <w:rsid w:val="009F2809"/>
    <w:rsid w:val="00A023D0"/>
    <w:rsid w:val="00A14D14"/>
    <w:rsid w:val="00A16B1B"/>
    <w:rsid w:val="00A27336"/>
    <w:rsid w:val="00A3097D"/>
    <w:rsid w:val="00A35944"/>
    <w:rsid w:val="00A5645C"/>
    <w:rsid w:val="00A65187"/>
    <w:rsid w:val="00A67130"/>
    <w:rsid w:val="00A840BC"/>
    <w:rsid w:val="00A911B1"/>
    <w:rsid w:val="00A9161E"/>
    <w:rsid w:val="00AA1196"/>
    <w:rsid w:val="00AA697C"/>
    <w:rsid w:val="00AB7BAE"/>
    <w:rsid w:val="00AF4E60"/>
    <w:rsid w:val="00B25643"/>
    <w:rsid w:val="00B25E71"/>
    <w:rsid w:val="00B34723"/>
    <w:rsid w:val="00B534C5"/>
    <w:rsid w:val="00B57F97"/>
    <w:rsid w:val="00BB3164"/>
    <w:rsid w:val="00BB527F"/>
    <w:rsid w:val="00BD2D88"/>
    <w:rsid w:val="00C033FC"/>
    <w:rsid w:val="00C03825"/>
    <w:rsid w:val="00C03C6A"/>
    <w:rsid w:val="00C12E95"/>
    <w:rsid w:val="00C16553"/>
    <w:rsid w:val="00C20D38"/>
    <w:rsid w:val="00C23CEA"/>
    <w:rsid w:val="00C665C7"/>
    <w:rsid w:val="00C66843"/>
    <w:rsid w:val="00C74179"/>
    <w:rsid w:val="00C94C34"/>
    <w:rsid w:val="00CC003E"/>
    <w:rsid w:val="00CE2427"/>
    <w:rsid w:val="00CE3572"/>
    <w:rsid w:val="00CF669C"/>
    <w:rsid w:val="00D20343"/>
    <w:rsid w:val="00D44AEA"/>
    <w:rsid w:val="00D46E05"/>
    <w:rsid w:val="00D52EA7"/>
    <w:rsid w:val="00D9272D"/>
    <w:rsid w:val="00D955AD"/>
    <w:rsid w:val="00DC1AEF"/>
    <w:rsid w:val="00DE5F24"/>
    <w:rsid w:val="00E05183"/>
    <w:rsid w:val="00E361B9"/>
    <w:rsid w:val="00E44D48"/>
    <w:rsid w:val="00E5640F"/>
    <w:rsid w:val="00E82643"/>
    <w:rsid w:val="00E95C4F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1F36"/>
    <w:rsid w:val="00F95CD6"/>
    <w:rsid w:val="00FA0C7A"/>
    <w:rsid w:val="00FA1140"/>
    <w:rsid w:val="00FB799D"/>
    <w:rsid w:val="00FB7ADF"/>
    <w:rsid w:val="00FC3BB4"/>
    <w:rsid w:val="00FD23C7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DFC1D"/>
  <w15:chartTrackingRefBased/>
  <w15:docId w15:val="{48C4FAF2-2583-2442-BD7D-BEBF2347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73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73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3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733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336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336"/>
    <w:rPr>
      <w:i/>
      <w:iCs/>
      <w:color w:val="156082" w:themeColor="accent1"/>
    </w:rPr>
  </w:style>
  <w:style w:type="paragraph" w:styleId="ListParagraph">
    <w:name w:val="List Paragraph"/>
    <w:basedOn w:val="Normal"/>
    <w:uiPriority w:val="34"/>
    <w:qFormat/>
    <w:rsid w:val="00A273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25B"/>
  </w:style>
  <w:style w:type="paragraph" w:styleId="Footer">
    <w:name w:val="footer"/>
    <w:basedOn w:val="Normal"/>
    <w:link w:val="Foot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25B"/>
  </w:style>
  <w:style w:type="character" w:styleId="PageNumber">
    <w:name w:val="page number"/>
    <w:basedOn w:val="DefaultParagraphFont"/>
    <w:uiPriority w:val="99"/>
    <w:semiHidden/>
    <w:unhideWhenUsed/>
    <w:rsid w:val="0041525B"/>
  </w:style>
  <w:style w:type="character" w:styleId="Hyperlink">
    <w:name w:val="Hyperlink"/>
    <w:basedOn w:val="DefaultParagraphFont"/>
    <w:uiPriority w:val="99"/>
    <w:unhideWhenUsed/>
    <w:rsid w:val="00650405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23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04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53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13</cp:revision>
  <dcterms:created xsi:type="dcterms:W3CDTF">2024-07-02T19:51:00Z</dcterms:created>
  <dcterms:modified xsi:type="dcterms:W3CDTF">2024-11-15T13:18:00Z</dcterms:modified>
</cp:coreProperties>
</file>