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EAD6B" w14:textId="0D147765" w:rsidR="00B85BC1" w:rsidRDefault="007951F5" w:rsidP="007951F5">
      <w:pPr>
        <w:pStyle w:val="Title"/>
        <w:jc w:val="center"/>
      </w:pPr>
      <w:r>
        <w:rPr>
          <w:noProof/>
        </w:rPr>
        <w:drawing>
          <wp:anchor distT="0" distB="0" distL="114300" distR="114300" simplePos="0" relativeHeight="251661312" behindDoc="1" locked="0" layoutInCell="1" allowOverlap="1" wp14:anchorId="6D79CCF1" wp14:editId="16A9D9C7">
            <wp:simplePos x="0" y="0"/>
            <wp:positionH relativeFrom="margin">
              <wp:align>center</wp:align>
            </wp:positionH>
            <wp:positionV relativeFrom="paragraph">
              <wp:posOffset>384</wp:posOffset>
            </wp:positionV>
            <wp:extent cx="5080635" cy="5080635"/>
            <wp:effectExtent l="0" t="0" r="5715" b="5715"/>
            <wp:wrapTight wrapText="bothSides">
              <wp:wrapPolygon edited="0">
                <wp:start x="0" y="0"/>
                <wp:lineTo x="0" y="21543"/>
                <wp:lineTo x="21543" y="21543"/>
                <wp:lineTo x="21543" y="0"/>
                <wp:lineTo x="0" y="0"/>
              </wp:wrapPolygon>
            </wp:wrapTight>
            <wp:docPr id="1089952432" name="Picture 1" descr="A box of puzzle piec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952432" name="Picture 1" descr="A box of puzzle pieces&#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080635" cy="5080635"/>
                    </a:xfrm>
                    <a:prstGeom prst="rect">
                      <a:avLst/>
                    </a:prstGeom>
                  </pic:spPr>
                </pic:pic>
              </a:graphicData>
            </a:graphic>
          </wp:anchor>
        </w:drawing>
      </w:r>
    </w:p>
    <w:p w14:paraId="3673345F" w14:textId="77777777" w:rsidR="00B85BC1" w:rsidRDefault="00B85BC1" w:rsidP="00B85BC1">
      <w:pPr>
        <w:pStyle w:val="Title"/>
        <w:jc w:val="center"/>
      </w:pPr>
    </w:p>
    <w:p w14:paraId="7F5962ED" w14:textId="60826104" w:rsidR="009648C0" w:rsidRDefault="007951F5" w:rsidP="00B85BC1">
      <w:pPr>
        <w:pStyle w:val="Title"/>
        <w:jc w:val="center"/>
      </w:pPr>
      <w:r>
        <w:t>How does this relate to crystals??</w:t>
      </w:r>
    </w:p>
    <w:p w14:paraId="6BEA13F2" w14:textId="77777777" w:rsidR="00DB4BA7" w:rsidRDefault="00DB4BA7"/>
    <w:p w14:paraId="1761480D" w14:textId="77777777" w:rsidR="0007015E" w:rsidRDefault="0007015E"/>
    <w:p w14:paraId="02565379" w14:textId="77777777" w:rsidR="0007015E" w:rsidRDefault="0007015E"/>
    <w:p w14:paraId="085A404A" w14:textId="77777777" w:rsidR="0007015E" w:rsidRDefault="0007015E"/>
    <w:p w14:paraId="6B0AFAC3" w14:textId="77777777" w:rsidR="0007015E" w:rsidRDefault="0007015E"/>
    <w:p w14:paraId="3C664FD6" w14:textId="7F157222" w:rsidR="00FA3F6F" w:rsidRDefault="00B821D4" w:rsidP="00B821D4">
      <w:pPr>
        <w:jc w:val="center"/>
        <w:rPr>
          <w:rFonts w:asciiTheme="majorHAnsi" w:eastAsiaTheme="majorEastAsia" w:hAnsiTheme="majorHAnsi" w:cstheme="majorBidi"/>
          <w:color w:val="0F4761" w:themeColor="accent1" w:themeShade="BF"/>
          <w:sz w:val="32"/>
          <w:szCs w:val="32"/>
        </w:rPr>
      </w:pPr>
      <w:r>
        <w:t>Turn over to discover more…</w:t>
      </w:r>
      <w:r w:rsidR="00FA3F6F">
        <w:br w:type="page"/>
      </w:r>
    </w:p>
    <w:p w14:paraId="2FC98353" w14:textId="28430949" w:rsidR="00DB690B" w:rsidRDefault="00DB690B" w:rsidP="00616CA5">
      <w:pPr>
        <w:pStyle w:val="Title"/>
        <w:jc w:val="center"/>
      </w:pPr>
      <w:r>
        <w:lastRenderedPageBreak/>
        <w:t>Th</w:t>
      </w:r>
      <w:r w:rsidR="007951F5">
        <w:t xml:space="preserve">ese jigsaws help represent </w:t>
      </w:r>
      <w:r w:rsidR="007951F5" w:rsidRPr="005312F5">
        <w:rPr>
          <w:b/>
          <w:bCs/>
        </w:rPr>
        <w:t>nucleation</w:t>
      </w:r>
      <w:r w:rsidR="007951F5">
        <w:t>!</w:t>
      </w:r>
    </w:p>
    <w:p w14:paraId="0A8F04D2" w14:textId="77777777" w:rsidR="00616CA5" w:rsidRPr="00616CA5" w:rsidRDefault="00616CA5" w:rsidP="00616CA5"/>
    <w:p w14:paraId="430A2618" w14:textId="5F909AFF" w:rsidR="00DB690B" w:rsidRDefault="007951F5" w:rsidP="001D5B95">
      <w:pPr>
        <w:pStyle w:val="Heading2"/>
      </w:pPr>
      <w:r>
        <w:t>Nucleation is the first step in forming a crystal (crystallisation).</w:t>
      </w:r>
    </w:p>
    <w:p w14:paraId="68616CCB" w14:textId="11D1C3A1" w:rsidR="00DB690B" w:rsidRPr="00DB690B" w:rsidRDefault="007951F5" w:rsidP="00DB690B">
      <w:pPr>
        <w:jc w:val="right"/>
        <w:rPr>
          <w:rStyle w:val="SubtleEmphasis"/>
        </w:rPr>
      </w:pPr>
      <w:r>
        <w:rPr>
          <w:rStyle w:val="SubtleEmphasis"/>
        </w:rPr>
        <w:t xml:space="preserve">Remember, crystals have </w:t>
      </w:r>
      <w:r w:rsidRPr="005312F5">
        <w:rPr>
          <w:rStyle w:val="SubtleEmphasis"/>
          <w:b/>
          <w:bCs/>
        </w:rPr>
        <w:t xml:space="preserve">well-defined </w:t>
      </w:r>
      <w:r>
        <w:rPr>
          <w:rStyle w:val="SubtleEmphasis"/>
        </w:rPr>
        <w:t>connections.</w:t>
      </w:r>
      <w:r w:rsidR="00DB690B" w:rsidRPr="00DB690B">
        <w:rPr>
          <w:rStyle w:val="SubtleEmphasis"/>
        </w:rPr>
        <w:t xml:space="preserve"> </w:t>
      </w:r>
    </w:p>
    <w:p w14:paraId="5D3EB30C" w14:textId="77777777" w:rsidR="00DB690B" w:rsidRDefault="00DB690B" w:rsidP="00DB690B"/>
    <w:p w14:paraId="388F6B55" w14:textId="49D7A5A2" w:rsidR="00DB690B" w:rsidRDefault="00B85BC1" w:rsidP="00B85BC1">
      <w:pPr>
        <w:pStyle w:val="Heading2"/>
      </w:pPr>
      <w:r>
        <w:t>T</w:t>
      </w:r>
      <w:r w:rsidR="007951F5">
        <w:t>hink about different ways this jigsaw can be built.</w:t>
      </w:r>
    </w:p>
    <w:p w14:paraId="4D935D2F" w14:textId="77777777" w:rsidR="00DB690B" w:rsidRDefault="00DB690B" w:rsidP="00DB690B"/>
    <w:p w14:paraId="2EF2008A" w14:textId="1A82E0B3" w:rsidR="00B85BC1" w:rsidRDefault="007951F5" w:rsidP="00DB690B">
      <w:pPr>
        <w:jc w:val="right"/>
        <w:rPr>
          <w:rStyle w:val="SubtleEmphasis"/>
        </w:rPr>
      </w:pPr>
      <w:r>
        <w:rPr>
          <w:rStyle w:val="SubtleEmphasis"/>
        </w:rPr>
        <w:t>Whatever method you use to make this jigsaw, the outcome will be the same picture!</w:t>
      </w:r>
    </w:p>
    <w:p w14:paraId="7C5C9EA7" w14:textId="7A6AA1A8" w:rsidR="00DB690B" w:rsidRPr="00DB690B" w:rsidRDefault="00B85BC1" w:rsidP="00DB690B">
      <w:pPr>
        <w:jc w:val="right"/>
        <w:rPr>
          <w:rStyle w:val="SubtleEmphasis"/>
        </w:rPr>
      </w:pPr>
      <w:r>
        <w:rPr>
          <w:rStyle w:val="SubtleEmphasis"/>
        </w:rPr>
        <w:t xml:space="preserve"> </w:t>
      </w:r>
      <w:r w:rsidR="007951F5">
        <w:rPr>
          <w:rStyle w:val="SubtleEmphasis"/>
        </w:rPr>
        <w:t xml:space="preserve">Atoms and molecules in a crystal can be put together in almost any order. </w:t>
      </w:r>
      <w:proofErr w:type="gramStart"/>
      <w:r w:rsidR="007951F5">
        <w:rPr>
          <w:rStyle w:val="SubtleEmphasis"/>
        </w:rPr>
        <w:t>As long as</w:t>
      </w:r>
      <w:proofErr w:type="gramEnd"/>
      <w:r w:rsidR="007951F5">
        <w:rPr>
          <w:rStyle w:val="SubtleEmphasis"/>
        </w:rPr>
        <w:t xml:space="preserve"> the final structure is the same (like with our final jigsaw pictures), it is the same crystal.</w:t>
      </w:r>
    </w:p>
    <w:p w14:paraId="2EE54E79" w14:textId="77777777" w:rsidR="00DB690B" w:rsidRDefault="00DB690B" w:rsidP="00DB690B">
      <w:pPr>
        <w:rPr>
          <w:rStyle w:val="SubtleEmphasis"/>
        </w:rPr>
      </w:pPr>
    </w:p>
    <w:p w14:paraId="5BA8CFAD" w14:textId="04D6CDA6" w:rsidR="00DB690B" w:rsidRDefault="00DB690B" w:rsidP="00B85BC1">
      <w:pPr>
        <w:pStyle w:val="Heading2"/>
      </w:pPr>
      <w:r>
        <w:t xml:space="preserve">What </w:t>
      </w:r>
      <w:r w:rsidR="007951F5">
        <w:t>is a crystal nucleus?</w:t>
      </w:r>
    </w:p>
    <w:p w14:paraId="5F32D0FB" w14:textId="42E2DCA8" w:rsidR="00B85BC1" w:rsidRDefault="00B85BC1" w:rsidP="007951F5">
      <w:pPr>
        <w:rPr>
          <w:rStyle w:val="SubtleEmphasis"/>
        </w:rPr>
      </w:pPr>
    </w:p>
    <w:p w14:paraId="66C2E60B" w14:textId="560E0B03" w:rsidR="00B85BC1" w:rsidRPr="00B85BC1" w:rsidRDefault="007951F5" w:rsidP="00B85BC1">
      <w:pPr>
        <w:jc w:val="right"/>
        <w:rPr>
          <w:rStyle w:val="SubtleEmphasis"/>
        </w:rPr>
      </w:pPr>
      <w:r>
        <w:rPr>
          <w:rStyle w:val="SubtleEmphasis"/>
        </w:rPr>
        <w:t xml:space="preserve">A </w:t>
      </w:r>
      <w:r w:rsidRPr="00324796">
        <w:rPr>
          <w:rStyle w:val="SubtleEmphasis"/>
          <w:b/>
          <w:bCs/>
        </w:rPr>
        <w:t>crystal nucleus</w:t>
      </w:r>
      <w:r>
        <w:rPr>
          <w:rStyle w:val="SubtleEmphasis"/>
        </w:rPr>
        <w:t xml:space="preserve"> is the smallest building block that </w:t>
      </w:r>
      <w:r w:rsidR="0063799B">
        <w:rPr>
          <w:rStyle w:val="SubtleEmphasis"/>
        </w:rPr>
        <w:t>can be</w:t>
      </w:r>
      <w:r>
        <w:rPr>
          <w:rStyle w:val="SubtleEmphasis"/>
        </w:rPr>
        <w:t xml:space="preserve"> made that looks like the final </w:t>
      </w:r>
      <w:r w:rsidR="0063799B">
        <w:rPr>
          <w:rStyle w:val="SubtleEmphasis"/>
        </w:rPr>
        <w:t>big crystal structure.</w:t>
      </w:r>
      <w:r w:rsidR="001F311C">
        <w:rPr>
          <w:rStyle w:val="SubtleEmphasis"/>
        </w:rPr>
        <w:t xml:space="preserve"> After this, more atoms and molecules will add to the nucleus to make the </w:t>
      </w:r>
      <w:r w:rsidR="001F311C" w:rsidRPr="00324796">
        <w:rPr>
          <w:rStyle w:val="SubtleEmphasis"/>
        </w:rPr>
        <w:t>final large crystal</w:t>
      </w:r>
      <w:r w:rsidR="00324796">
        <w:rPr>
          <w:rStyle w:val="SubtleEmphasis"/>
        </w:rPr>
        <w:t xml:space="preserve">, known as </w:t>
      </w:r>
      <w:r w:rsidR="00324796" w:rsidRPr="00324796">
        <w:rPr>
          <w:rStyle w:val="SubtleEmphasis"/>
          <w:b/>
          <w:bCs/>
        </w:rPr>
        <w:t>crystal growth</w:t>
      </w:r>
      <w:r w:rsidR="00324796">
        <w:rPr>
          <w:rStyle w:val="SubtleEmphasis"/>
        </w:rPr>
        <w:t>.</w:t>
      </w:r>
      <w:r w:rsidR="0063799B">
        <w:rPr>
          <w:rStyle w:val="SubtleEmphasis"/>
        </w:rPr>
        <w:t xml:space="preserve"> </w:t>
      </w:r>
    </w:p>
    <w:p w14:paraId="45E7F029" w14:textId="77777777" w:rsidR="00DB690B" w:rsidRDefault="00DB690B" w:rsidP="00DB690B"/>
    <w:p w14:paraId="6548AAB3" w14:textId="69BC7982" w:rsidR="00DB690B" w:rsidRDefault="007951F5" w:rsidP="00B85BC1">
      <w:pPr>
        <w:pStyle w:val="Heading2"/>
      </w:pPr>
      <w:r>
        <w:t>What happens if you lose a piece?</w:t>
      </w:r>
    </w:p>
    <w:p w14:paraId="01CEE337" w14:textId="5606B774" w:rsidR="00B85BC1" w:rsidRDefault="00B85BC1" w:rsidP="00616CA5">
      <w:pPr>
        <w:rPr>
          <w:rStyle w:val="SubtleEmphasis"/>
        </w:rPr>
      </w:pPr>
    </w:p>
    <w:p w14:paraId="65EF3DA8" w14:textId="7523EBAD" w:rsidR="00616CA5" w:rsidRPr="00616CA5" w:rsidRDefault="001F311C" w:rsidP="00616CA5">
      <w:pPr>
        <w:jc w:val="right"/>
        <w:rPr>
          <w:i/>
          <w:iCs/>
          <w:color w:val="404040" w:themeColor="text1" w:themeTint="BF"/>
        </w:rPr>
      </w:pPr>
      <w:r>
        <w:rPr>
          <w:rStyle w:val="SubtleEmphasis"/>
        </w:rPr>
        <w:t>Sometimes jigsaws don’t have all the pieces</w:t>
      </w:r>
      <w:r w:rsidR="0060461E">
        <w:rPr>
          <w:rStyle w:val="SubtleEmphasis"/>
        </w:rPr>
        <w:t xml:space="preserve">, </w:t>
      </w:r>
      <w:proofErr w:type="gramStart"/>
      <w:r w:rsidR="0060461E">
        <w:rPr>
          <w:rStyle w:val="SubtleEmphasis"/>
        </w:rPr>
        <w:t>similar to</w:t>
      </w:r>
      <w:proofErr w:type="gramEnd"/>
      <w:r w:rsidR="0060461E">
        <w:rPr>
          <w:rStyle w:val="SubtleEmphasis"/>
        </w:rPr>
        <w:t xml:space="preserve"> crystals! Most crystals will have </w:t>
      </w:r>
      <w:r w:rsidR="0060461E" w:rsidRPr="00324796">
        <w:rPr>
          <w:rStyle w:val="SubtleEmphasis"/>
          <w:b/>
          <w:bCs/>
        </w:rPr>
        <w:t>defects</w:t>
      </w:r>
      <w:r w:rsidR="0060461E">
        <w:rPr>
          <w:rStyle w:val="SubtleEmphasis"/>
        </w:rPr>
        <w:t xml:space="preserve"> like this where they have some atoms or molecules missing from its repetitive structure, known as </w:t>
      </w:r>
      <w:r w:rsidR="0060461E" w:rsidRPr="00324796">
        <w:rPr>
          <w:rStyle w:val="SubtleEmphasis"/>
          <w:b/>
          <w:bCs/>
        </w:rPr>
        <w:t>vacancies</w:t>
      </w:r>
      <w:r w:rsidR="0060461E">
        <w:rPr>
          <w:rStyle w:val="SubtleEmphasis"/>
        </w:rPr>
        <w:t xml:space="preserve">. These defects can change the properties of the crystal but don’t change the structure.  </w:t>
      </w:r>
    </w:p>
    <w:p w14:paraId="6EC746CB" w14:textId="77777777" w:rsidR="00616CA5" w:rsidRPr="00616CA5" w:rsidRDefault="00616CA5" w:rsidP="00616CA5"/>
    <w:p w14:paraId="5BC18FD7" w14:textId="763495DC" w:rsidR="00E55C2F" w:rsidRDefault="00481ED2" w:rsidP="00616CA5">
      <w:pPr>
        <w:pStyle w:val="Heading2"/>
      </w:pPr>
      <w:r>
        <w:t>Can I try this with any jigsaw puzzle?</w:t>
      </w:r>
    </w:p>
    <w:p w14:paraId="3C1CE95F" w14:textId="0BE5E179" w:rsidR="00033322" w:rsidRPr="00033322" w:rsidRDefault="00481ED2" w:rsidP="00033322">
      <w:pPr>
        <w:jc w:val="right"/>
        <w:rPr>
          <w:i/>
          <w:iCs/>
          <w:color w:val="404040" w:themeColor="text1" w:themeTint="BF"/>
        </w:rPr>
      </w:pPr>
      <w:r>
        <w:rPr>
          <w:rStyle w:val="SubtleEmphasis"/>
        </w:rPr>
        <w:t xml:space="preserve">Yes! The aim of this activity is to think about how easy different methods of making a nucleus is. Some methods take more time as you </w:t>
      </w:r>
      <w:r w:rsidR="00324796">
        <w:rPr>
          <w:rStyle w:val="SubtleEmphasis"/>
        </w:rPr>
        <w:t>must</w:t>
      </w:r>
      <w:r>
        <w:rPr>
          <w:rStyle w:val="SubtleEmphasis"/>
        </w:rPr>
        <w:t xml:space="preserve"> sort through lots of pieces to find the exact right one whereas other methods, like putting all the edges together first, are quicker to do since these pieces are more distinctive and therefore easier to locate. </w:t>
      </w:r>
    </w:p>
    <w:p w14:paraId="6ADEC7CE" w14:textId="1A6F5502" w:rsidR="00E55C2F" w:rsidRPr="00E55C2F" w:rsidRDefault="00E55C2F" w:rsidP="00E55C2F">
      <w:pPr>
        <w:pStyle w:val="Heading1"/>
      </w:pPr>
      <w:r>
        <w:t>Did you know</w:t>
      </w:r>
      <w:r w:rsidR="007410EF">
        <w:t>?</w:t>
      </w:r>
    </w:p>
    <w:p w14:paraId="14811001" w14:textId="5FF4F9E5" w:rsidR="00616CA5" w:rsidRDefault="00616CA5">
      <w:r>
        <w:t>There are crystals all around us, from metals and rocks to plastics and plants, even your teeth and bones and parts of insects are made from crystals!</w:t>
      </w:r>
    </w:p>
    <w:p w14:paraId="2B7254EA" w14:textId="77777777" w:rsidR="00616CA5" w:rsidRDefault="00616CA5"/>
    <w:p w14:paraId="3568664A" w14:textId="364FB8D3" w:rsidR="00DB690B" w:rsidRDefault="00DB690B">
      <w:r>
        <w:t>The pieces of this crystal are about 10</w:t>
      </w:r>
      <w:r w:rsidR="00E55C2F">
        <w:rPr>
          <w:vertAlign w:val="superscript"/>
        </w:rPr>
        <w:t>9</w:t>
      </w:r>
      <w:r>
        <w:t xml:space="preserve"> </w:t>
      </w:r>
      <w:r w:rsidR="00E55C2F">
        <w:sym w:font="Symbol" w:char="F0B4"/>
      </w:r>
      <w:r w:rsidR="00E55C2F">
        <w:t xml:space="preserve"> </w:t>
      </w:r>
      <w:r>
        <w:t xml:space="preserve">(a </w:t>
      </w:r>
      <w:r w:rsidR="00E55C2F">
        <w:t>thousand</w:t>
      </w:r>
      <w:r>
        <w:t xml:space="preserve"> million times</w:t>
      </w:r>
      <w:r w:rsidR="00E55C2F">
        <w:t>)</w:t>
      </w:r>
      <w:r>
        <w:t xml:space="preserve"> larger than the atoms and molecules that make up </w:t>
      </w:r>
      <w:r w:rsidR="00E55C2F">
        <w:t>crystals around us, such as table salt, sugar and quartz.</w:t>
      </w:r>
    </w:p>
    <w:p w14:paraId="1D78C89B" w14:textId="0CCBFD46" w:rsidR="00DB690B" w:rsidRDefault="007410EF">
      <w:r>
        <w:rPr>
          <w:noProof/>
        </w:rPr>
        <w:drawing>
          <wp:anchor distT="0" distB="0" distL="114300" distR="114300" simplePos="0" relativeHeight="251660288" behindDoc="1" locked="0" layoutInCell="1" allowOverlap="1" wp14:anchorId="68A6BC50" wp14:editId="47A6CA10">
            <wp:simplePos x="0" y="0"/>
            <wp:positionH relativeFrom="column">
              <wp:posOffset>5013960</wp:posOffset>
            </wp:positionH>
            <wp:positionV relativeFrom="paragraph">
              <wp:posOffset>75565</wp:posOffset>
            </wp:positionV>
            <wp:extent cx="731520" cy="731520"/>
            <wp:effectExtent l="0" t="0" r="5080" b="5080"/>
            <wp:wrapTight wrapText="bothSides">
              <wp:wrapPolygon edited="0">
                <wp:start x="0" y="0"/>
                <wp:lineTo x="0" y="21375"/>
                <wp:lineTo x="21375" y="21375"/>
                <wp:lineTo x="21375" y="0"/>
                <wp:lineTo x="0" y="0"/>
              </wp:wrapPolygon>
            </wp:wrapTight>
            <wp:docPr id="1341312599" name="Picture 2" descr="A qr code with a few black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312599" name="Picture 2" descr="A qr code with a few black squar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31520" cy="731520"/>
                    </a:xfrm>
                    <a:prstGeom prst="rect">
                      <a:avLst/>
                    </a:prstGeom>
                  </pic:spPr>
                </pic:pic>
              </a:graphicData>
            </a:graphic>
            <wp14:sizeRelH relativeFrom="page">
              <wp14:pctWidth>0</wp14:pctWidth>
            </wp14:sizeRelH>
            <wp14:sizeRelV relativeFrom="page">
              <wp14:pctHeight>0</wp14:pctHeight>
            </wp14:sizeRelV>
          </wp:anchor>
        </w:drawing>
      </w:r>
    </w:p>
    <w:p w14:paraId="4FC24784" w14:textId="1EBCE51F" w:rsidR="007410EF" w:rsidRDefault="00616CA5">
      <w:r>
        <w:t xml:space="preserve">Research at the University of Birmingham is investigating the </w:t>
      </w:r>
      <w:r w:rsidR="00D415B5">
        <w:t>nucleation</w:t>
      </w:r>
      <w:r>
        <w:t xml:space="preserve"> of materials known as ‘metal-organic frameworks’, </w:t>
      </w:r>
      <w:r w:rsidR="00D415B5">
        <w:t xml:space="preserve">for </w:t>
      </w:r>
      <w:r>
        <w:t xml:space="preserve">which </w:t>
      </w:r>
      <w:r w:rsidR="00D415B5">
        <w:t>the ‘pieces’ are metal ions and small molecules and the links between them are coordination bonds</w:t>
      </w:r>
      <w:r>
        <w:t xml:space="preserve">. </w:t>
      </w:r>
      <w:r w:rsidR="007410EF">
        <w:t>Scan the QR code to find out more!</w:t>
      </w:r>
    </w:p>
    <w:p w14:paraId="3AE33BE2" w14:textId="4FAEABFB" w:rsidR="007410EF" w:rsidRDefault="007410EF" w:rsidP="00D415B5"/>
    <w:p w14:paraId="41F1FD11" w14:textId="77777777" w:rsidR="001D5B95" w:rsidRDefault="001D5B95" w:rsidP="001D5B95">
      <w:pPr>
        <w:jc w:val="right"/>
        <w:rPr>
          <w:rStyle w:val="Emphasis"/>
        </w:rPr>
      </w:pPr>
      <w:r w:rsidRPr="00EA7704">
        <w:rPr>
          <w:rStyle w:val="Emphasis"/>
        </w:rPr>
        <w:t>This activity has been supported by a CCDC Engagement Grant.</w:t>
      </w:r>
    </w:p>
    <w:p w14:paraId="6033E556" w14:textId="1C01D968" w:rsidR="001D5B95" w:rsidRDefault="001D5B95" w:rsidP="001D5B95">
      <w:pPr>
        <w:pStyle w:val="Footer"/>
        <w:tabs>
          <w:tab w:val="clear" w:pos="4513"/>
          <w:tab w:val="clear" w:pos="9026"/>
          <w:tab w:val="center" w:pos="4333"/>
        </w:tabs>
        <w:ind w:right="-46"/>
        <w:jc w:val="right"/>
      </w:pPr>
      <w:r w:rsidRPr="001C78CD">
        <w:rPr>
          <w:i/>
          <w:iCs/>
        </w:rPr>
        <w:t>© Hamish Yeung at UoB, 2024. This work is openly licensed via </w:t>
      </w:r>
      <w:hyperlink r:id="rId8" w:history="1">
        <w:r w:rsidRPr="001C78CD">
          <w:rPr>
            <w:rStyle w:val="Hyperlink"/>
            <w:i/>
            <w:iCs/>
          </w:rPr>
          <w:t>CC BY 4.0</w:t>
        </w:r>
      </w:hyperlink>
      <w:r w:rsidRPr="001C78CD">
        <w:rPr>
          <w:i/>
          <w:iCs/>
        </w:rPr>
        <w:t>.</w:t>
      </w:r>
    </w:p>
    <w:sectPr w:rsidR="001D5B95" w:rsidSect="00B85BC1">
      <w:footerReference w:type="even" r:id="rId9"/>
      <w:footerReference w:type="default" r:id="rId10"/>
      <w:foot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ED307" w14:textId="77777777" w:rsidR="00193D75" w:rsidRDefault="00193D75" w:rsidP="00DB4BA7">
      <w:r>
        <w:separator/>
      </w:r>
    </w:p>
  </w:endnote>
  <w:endnote w:type="continuationSeparator" w:id="0">
    <w:p w14:paraId="719684A8" w14:textId="77777777" w:rsidR="00193D75" w:rsidRDefault="00193D75" w:rsidP="00DB4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50227811"/>
      <w:docPartObj>
        <w:docPartGallery w:val="Page Numbers (Bottom of Page)"/>
        <w:docPartUnique/>
      </w:docPartObj>
    </w:sdtPr>
    <w:sdtContent>
      <w:p w14:paraId="0AE9AF95" w14:textId="55833C3A" w:rsidR="00DB4BA7" w:rsidRDefault="00DB4BA7" w:rsidP="0001685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79AB9AA" w14:textId="77777777" w:rsidR="00DB4BA7" w:rsidRDefault="00DB4BA7" w:rsidP="00DB4B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06458406"/>
      <w:docPartObj>
        <w:docPartGallery w:val="Page Numbers (Bottom of Page)"/>
        <w:docPartUnique/>
      </w:docPartObj>
    </w:sdtPr>
    <w:sdtContent>
      <w:p w14:paraId="51754E97" w14:textId="076683C3" w:rsidR="00DB4BA7" w:rsidRDefault="00DB4BA7" w:rsidP="0001685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DAC7E37" w14:textId="79D5D217" w:rsidR="00DB4BA7" w:rsidRDefault="00D415B5" w:rsidP="00DB4BA7">
    <w:pPr>
      <w:pStyle w:val="Footer"/>
      <w:ind w:right="360"/>
    </w:pPr>
    <w:r>
      <w:t>Jigsaw Puzzle Nucleation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B48B0" w14:textId="6FB3CB71" w:rsidR="001D5B95" w:rsidRDefault="001D5B95" w:rsidP="001D5B95">
    <w:pPr>
      <w:pStyle w:val="Footer"/>
      <w:tabs>
        <w:tab w:val="clear" w:pos="4513"/>
        <w:tab w:val="clear" w:pos="9026"/>
        <w:tab w:val="left" w:pos="5021"/>
      </w:tabs>
      <w:jc w:val="center"/>
    </w:pPr>
    <w:r w:rsidRPr="00B85069">
      <w:rPr>
        <w:noProof/>
      </w:rPr>
      <w:drawing>
        <wp:inline distT="0" distB="0" distL="0" distR="0" wp14:anchorId="18D7D825" wp14:editId="2B8BB2F3">
          <wp:extent cx="1021907" cy="254854"/>
          <wp:effectExtent l="0" t="0" r="0" b="0"/>
          <wp:docPr id="734114350"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41556" cy="25975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A571F" w14:textId="77777777" w:rsidR="00193D75" w:rsidRDefault="00193D75" w:rsidP="00DB4BA7">
      <w:r>
        <w:separator/>
      </w:r>
    </w:p>
  </w:footnote>
  <w:footnote w:type="continuationSeparator" w:id="0">
    <w:p w14:paraId="059D675E" w14:textId="77777777" w:rsidR="00193D75" w:rsidRDefault="00193D75" w:rsidP="00DB4B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BA7"/>
    <w:rsid w:val="000138E6"/>
    <w:rsid w:val="0001741E"/>
    <w:rsid w:val="00030205"/>
    <w:rsid w:val="000312AE"/>
    <w:rsid w:val="00033322"/>
    <w:rsid w:val="00042274"/>
    <w:rsid w:val="00045523"/>
    <w:rsid w:val="00056C85"/>
    <w:rsid w:val="000621DE"/>
    <w:rsid w:val="0007015E"/>
    <w:rsid w:val="000B4E6A"/>
    <w:rsid w:val="000D15AD"/>
    <w:rsid w:val="000D178C"/>
    <w:rsid w:val="00151BBE"/>
    <w:rsid w:val="00160C0A"/>
    <w:rsid w:val="001618B7"/>
    <w:rsid w:val="00171E40"/>
    <w:rsid w:val="00175AE2"/>
    <w:rsid w:val="00187BA6"/>
    <w:rsid w:val="00193D75"/>
    <w:rsid w:val="001A4B7B"/>
    <w:rsid w:val="001B692F"/>
    <w:rsid w:val="001B7DC9"/>
    <w:rsid w:val="001C1F97"/>
    <w:rsid w:val="001C44F3"/>
    <w:rsid w:val="001D26D0"/>
    <w:rsid w:val="001D5B95"/>
    <w:rsid w:val="001F2389"/>
    <w:rsid w:val="001F311C"/>
    <w:rsid w:val="001F5F86"/>
    <w:rsid w:val="00205481"/>
    <w:rsid w:val="00217963"/>
    <w:rsid w:val="00222DD2"/>
    <w:rsid w:val="002734E2"/>
    <w:rsid w:val="002918CC"/>
    <w:rsid w:val="002C0EE7"/>
    <w:rsid w:val="002D1D56"/>
    <w:rsid w:val="00310F9B"/>
    <w:rsid w:val="00324796"/>
    <w:rsid w:val="00350245"/>
    <w:rsid w:val="00350BE9"/>
    <w:rsid w:val="00374561"/>
    <w:rsid w:val="003877A6"/>
    <w:rsid w:val="003C3BDF"/>
    <w:rsid w:val="0040006A"/>
    <w:rsid w:val="004027B3"/>
    <w:rsid w:val="004166D8"/>
    <w:rsid w:val="004548D2"/>
    <w:rsid w:val="00465DB2"/>
    <w:rsid w:val="00481ED2"/>
    <w:rsid w:val="00494904"/>
    <w:rsid w:val="004C1BE6"/>
    <w:rsid w:val="004C63E3"/>
    <w:rsid w:val="004D06E4"/>
    <w:rsid w:val="004D2078"/>
    <w:rsid w:val="004D7D15"/>
    <w:rsid w:val="004E325F"/>
    <w:rsid w:val="00502413"/>
    <w:rsid w:val="00506CD1"/>
    <w:rsid w:val="00512757"/>
    <w:rsid w:val="005312F5"/>
    <w:rsid w:val="005562C8"/>
    <w:rsid w:val="005D5E5F"/>
    <w:rsid w:val="005E30CB"/>
    <w:rsid w:val="0060461E"/>
    <w:rsid w:val="00616CA5"/>
    <w:rsid w:val="00622738"/>
    <w:rsid w:val="0063799B"/>
    <w:rsid w:val="00667F52"/>
    <w:rsid w:val="00680D66"/>
    <w:rsid w:val="006D6D1C"/>
    <w:rsid w:val="006F4A94"/>
    <w:rsid w:val="006F54E0"/>
    <w:rsid w:val="006F78D0"/>
    <w:rsid w:val="0070704F"/>
    <w:rsid w:val="00715A1E"/>
    <w:rsid w:val="00730533"/>
    <w:rsid w:val="0073276F"/>
    <w:rsid w:val="007410EF"/>
    <w:rsid w:val="0076699B"/>
    <w:rsid w:val="00767F69"/>
    <w:rsid w:val="00771BC4"/>
    <w:rsid w:val="00792340"/>
    <w:rsid w:val="007951F5"/>
    <w:rsid w:val="00795C71"/>
    <w:rsid w:val="007A3F7D"/>
    <w:rsid w:val="007A46D6"/>
    <w:rsid w:val="007D658D"/>
    <w:rsid w:val="007E7E3D"/>
    <w:rsid w:val="00807F84"/>
    <w:rsid w:val="0083008C"/>
    <w:rsid w:val="00842B8C"/>
    <w:rsid w:val="00871677"/>
    <w:rsid w:val="008B10B1"/>
    <w:rsid w:val="008B5462"/>
    <w:rsid w:val="008B7C3E"/>
    <w:rsid w:val="008F5B1D"/>
    <w:rsid w:val="00917A9E"/>
    <w:rsid w:val="00934521"/>
    <w:rsid w:val="009438E3"/>
    <w:rsid w:val="00945A37"/>
    <w:rsid w:val="0095758F"/>
    <w:rsid w:val="00957A38"/>
    <w:rsid w:val="009648C0"/>
    <w:rsid w:val="0097646A"/>
    <w:rsid w:val="009B378C"/>
    <w:rsid w:val="009B7569"/>
    <w:rsid w:val="009D03F1"/>
    <w:rsid w:val="009D0EB8"/>
    <w:rsid w:val="009E3D3F"/>
    <w:rsid w:val="009E3FDA"/>
    <w:rsid w:val="009F2809"/>
    <w:rsid w:val="00A023D0"/>
    <w:rsid w:val="00A14D14"/>
    <w:rsid w:val="00A16B1B"/>
    <w:rsid w:val="00A3097D"/>
    <w:rsid w:val="00A35944"/>
    <w:rsid w:val="00A6248B"/>
    <w:rsid w:val="00A65187"/>
    <w:rsid w:val="00A82D9C"/>
    <w:rsid w:val="00A911B1"/>
    <w:rsid w:val="00A9161E"/>
    <w:rsid w:val="00AA1196"/>
    <w:rsid w:val="00AA697C"/>
    <w:rsid w:val="00AF4E60"/>
    <w:rsid w:val="00B25643"/>
    <w:rsid w:val="00B25E71"/>
    <w:rsid w:val="00B34723"/>
    <w:rsid w:val="00B57F97"/>
    <w:rsid w:val="00B821D4"/>
    <w:rsid w:val="00B85BC1"/>
    <w:rsid w:val="00BB3164"/>
    <w:rsid w:val="00BB527F"/>
    <w:rsid w:val="00BD2D88"/>
    <w:rsid w:val="00C033FC"/>
    <w:rsid w:val="00C03825"/>
    <w:rsid w:val="00C03C6A"/>
    <w:rsid w:val="00C16553"/>
    <w:rsid w:val="00C20D38"/>
    <w:rsid w:val="00C66843"/>
    <w:rsid w:val="00C74179"/>
    <w:rsid w:val="00C94C34"/>
    <w:rsid w:val="00CC003E"/>
    <w:rsid w:val="00CC6C24"/>
    <w:rsid w:val="00CE2427"/>
    <w:rsid w:val="00CE3572"/>
    <w:rsid w:val="00CF669C"/>
    <w:rsid w:val="00D20343"/>
    <w:rsid w:val="00D415B5"/>
    <w:rsid w:val="00D44AEA"/>
    <w:rsid w:val="00D46E05"/>
    <w:rsid w:val="00D52EA7"/>
    <w:rsid w:val="00D9272D"/>
    <w:rsid w:val="00D955AD"/>
    <w:rsid w:val="00DB4BA7"/>
    <w:rsid w:val="00DB690B"/>
    <w:rsid w:val="00DC1AEF"/>
    <w:rsid w:val="00DE5F24"/>
    <w:rsid w:val="00E05183"/>
    <w:rsid w:val="00E361B9"/>
    <w:rsid w:val="00E44D48"/>
    <w:rsid w:val="00E55C2F"/>
    <w:rsid w:val="00E5640F"/>
    <w:rsid w:val="00E82643"/>
    <w:rsid w:val="00ED0DD4"/>
    <w:rsid w:val="00EE7C12"/>
    <w:rsid w:val="00EF215C"/>
    <w:rsid w:val="00F139A9"/>
    <w:rsid w:val="00F218AA"/>
    <w:rsid w:val="00F5337D"/>
    <w:rsid w:val="00F60771"/>
    <w:rsid w:val="00F60D97"/>
    <w:rsid w:val="00F628EA"/>
    <w:rsid w:val="00F85A1C"/>
    <w:rsid w:val="00F91F36"/>
    <w:rsid w:val="00F95CD6"/>
    <w:rsid w:val="00FA0C7A"/>
    <w:rsid w:val="00FA1140"/>
    <w:rsid w:val="00FA3F6F"/>
    <w:rsid w:val="00FB799D"/>
    <w:rsid w:val="00FB7ADF"/>
    <w:rsid w:val="00FC3BB4"/>
    <w:rsid w:val="00FD23C7"/>
    <w:rsid w:val="00FE039D"/>
    <w:rsid w:val="00FE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DF6AA"/>
  <w15:chartTrackingRefBased/>
  <w15:docId w15:val="{15588B7A-1918-D94A-8AB5-44B59E6BB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690B"/>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DB690B"/>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4BA7"/>
    <w:pPr>
      <w:tabs>
        <w:tab w:val="center" w:pos="4513"/>
        <w:tab w:val="right" w:pos="9026"/>
      </w:tabs>
    </w:pPr>
  </w:style>
  <w:style w:type="character" w:customStyle="1" w:styleId="HeaderChar">
    <w:name w:val="Header Char"/>
    <w:basedOn w:val="DefaultParagraphFont"/>
    <w:link w:val="Header"/>
    <w:uiPriority w:val="99"/>
    <w:rsid w:val="00DB4BA7"/>
  </w:style>
  <w:style w:type="paragraph" w:styleId="Footer">
    <w:name w:val="footer"/>
    <w:basedOn w:val="Normal"/>
    <w:link w:val="FooterChar"/>
    <w:uiPriority w:val="99"/>
    <w:unhideWhenUsed/>
    <w:rsid w:val="00DB4BA7"/>
    <w:pPr>
      <w:tabs>
        <w:tab w:val="center" w:pos="4513"/>
        <w:tab w:val="right" w:pos="9026"/>
      </w:tabs>
    </w:pPr>
  </w:style>
  <w:style w:type="character" w:customStyle="1" w:styleId="FooterChar">
    <w:name w:val="Footer Char"/>
    <w:basedOn w:val="DefaultParagraphFont"/>
    <w:link w:val="Footer"/>
    <w:uiPriority w:val="99"/>
    <w:rsid w:val="00DB4BA7"/>
  </w:style>
  <w:style w:type="character" w:styleId="PageNumber">
    <w:name w:val="page number"/>
    <w:basedOn w:val="DefaultParagraphFont"/>
    <w:uiPriority w:val="99"/>
    <w:semiHidden/>
    <w:unhideWhenUsed/>
    <w:rsid w:val="00DB4BA7"/>
  </w:style>
  <w:style w:type="character" w:customStyle="1" w:styleId="Heading1Char">
    <w:name w:val="Heading 1 Char"/>
    <w:basedOn w:val="DefaultParagraphFont"/>
    <w:link w:val="Heading1"/>
    <w:uiPriority w:val="9"/>
    <w:rsid w:val="00DB690B"/>
    <w:rPr>
      <w:rFonts w:asciiTheme="majorHAnsi" w:eastAsiaTheme="majorEastAsia" w:hAnsiTheme="majorHAnsi" w:cstheme="majorBidi"/>
      <w:color w:val="0F4761" w:themeColor="accent1" w:themeShade="BF"/>
      <w:sz w:val="32"/>
      <w:szCs w:val="32"/>
    </w:rPr>
  </w:style>
  <w:style w:type="character" w:customStyle="1" w:styleId="Heading2Char">
    <w:name w:val="Heading 2 Char"/>
    <w:basedOn w:val="DefaultParagraphFont"/>
    <w:link w:val="Heading2"/>
    <w:uiPriority w:val="9"/>
    <w:rsid w:val="00DB690B"/>
    <w:rPr>
      <w:rFonts w:asciiTheme="majorHAnsi" w:eastAsiaTheme="majorEastAsia" w:hAnsiTheme="majorHAnsi" w:cstheme="majorBidi"/>
      <w:color w:val="0F4761" w:themeColor="accent1" w:themeShade="BF"/>
      <w:sz w:val="26"/>
      <w:szCs w:val="26"/>
    </w:rPr>
  </w:style>
  <w:style w:type="paragraph" w:styleId="Title">
    <w:name w:val="Title"/>
    <w:basedOn w:val="Normal"/>
    <w:next w:val="Normal"/>
    <w:link w:val="TitleChar"/>
    <w:uiPriority w:val="10"/>
    <w:qFormat/>
    <w:rsid w:val="00DB690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690B"/>
    <w:rPr>
      <w:rFonts w:asciiTheme="majorHAnsi" w:eastAsiaTheme="majorEastAsia" w:hAnsiTheme="majorHAnsi" w:cstheme="majorBidi"/>
      <w:spacing w:val="-10"/>
      <w:kern w:val="28"/>
      <w:sz w:val="56"/>
      <w:szCs w:val="56"/>
    </w:rPr>
  </w:style>
  <w:style w:type="character" w:styleId="Emphasis">
    <w:name w:val="Emphasis"/>
    <w:basedOn w:val="DefaultParagraphFont"/>
    <w:uiPriority w:val="20"/>
    <w:qFormat/>
    <w:rsid w:val="00DB690B"/>
    <w:rPr>
      <w:i/>
      <w:iCs/>
    </w:rPr>
  </w:style>
  <w:style w:type="character" w:styleId="SubtleEmphasis">
    <w:name w:val="Subtle Emphasis"/>
    <w:basedOn w:val="DefaultParagraphFont"/>
    <w:uiPriority w:val="19"/>
    <w:qFormat/>
    <w:rsid w:val="00DB690B"/>
    <w:rPr>
      <w:i/>
      <w:iCs/>
      <w:color w:val="404040" w:themeColor="text1" w:themeTint="BF"/>
    </w:rPr>
  </w:style>
  <w:style w:type="character" w:styleId="Hyperlink">
    <w:name w:val="Hyperlink"/>
    <w:basedOn w:val="DefaultParagraphFont"/>
    <w:uiPriority w:val="99"/>
    <w:unhideWhenUsed/>
    <w:rsid w:val="001D5B9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Hamish Yeung (Chemistry)</dc:creator>
  <cp:keywords/>
  <dc:description/>
  <cp:lastModifiedBy>Hamish Yeung (Chemistry)</cp:lastModifiedBy>
  <cp:revision>12</cp:revision>
  <dcterms:created xsi:type="dcterms:W3CDTF">2024-07-03T11:29:00Z</dcterms:created>
  <dcterms:modified xsi:type="dcterms:W3CDTF">2024-11-15T10:29:00Z</dcterms:modified>
</cp:coreProperties>
</file>