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FF5F5" w14:textId="5E94B023" w:rsidR="009648C0" w:rsidRDefault="006F3CF1" w:rsidP="00A27336">
      <w:pPr>
        <w:pStyle w:val="Heading1"/>
      </w:pPr>
      <w:r>
        <w:t xml:space="preserve">Mineral Crystals </w:t>
      </w:r>
    </w:p>
    <w:p w14:paraId="562E40A6" w14:textId="5335B92A" w:rsidR="00A27336" w:rsidRDefault="00A27336" w:rsidP="00A27336">
      <w:pPr>
        <w:pStyle w:val="Subtitle"/>
      </w:pPr>
      <w:r>
        <w:t>Instructions for demonstrators</w:t>
      </w:r>
    </w:p>
    <w:p w14:paraId="4FBED1D0" w14:textId="77777777" w:rsidR="00A27336" w:rsidRDefault="00A27336" w:rsidP="00A27336"/>
    <w:p w14:paraId="7092990F" w14:textId="3A1546A6" w:rsidR="00A27336" w:rsidRDefault="00707C02" w:rsidP="00A27336">
      <w:pPr>
        <w:pStyle w:val="Heading2"/>
      </w:pPr>
      <w:r>
        <w:t>About this activity</w:t>
      </w:r>
    </w:p>
    <w:p w14:paraId="665C2211" w14:textId="683EB663" w:rsidR="00A27336" w:rsidRPr="00A27336" w:rsidRDefault="004317FE" w:rsidP="00A27336">
      <w:r>
        <w:t>‘</w:t>
      </w:r>
      <w:r w:rsidR="00635D80">
        <w:t>Mineral Crystals’</w:t>
      </w:r>
      <w:r>
        <w:t xml:space="preserve"> </w:t>
      </w:r>
      <w:r w:rsidR="00635D80">
        <w:t xml:space="preserve">allows participants to look at quartz and amethyst crystals we have borrowed from the Lapworth Museum. There are plenty of talking points suitable for all ages </w:t>
      </w:r>
      <w:r w:rsidR="00FD52DE">
        <w:t>about crystal formation in nature as well as the crystallisation research at UoB</w:t>
      </w:r>
      <w:r w:rsidR="00BA26E0">
        <w:t xml:space="preserve">. </w:t>
      </w:r>
    </w:p>
    <w:p w14:paraId="21AFCE85" w14:textId="77777777" w:rsidR="00A27336" w:rsidRDefault="00A27336" w:rsidP="00A27336"/>
    <w:p w14:paraId="415A4D6F" w14:textId="1C512237" w:rsidR="00A27336" w:rsidRDefault="00A27336" w:rsidP="00A27336">
      <w:pPr>
        <w:pStyle w:val="Heading2"/>
        <w:shd w:val="clear" w:color="auto" w:fill="E8E8E8" w:themeFill="background2"/>
      </w:pPr>
      <w:r>
        <w:t>Key information</w:t>
      </w:r>
    </w:p>
    <w:p w14:paraId="04BA2569" w14:textId="431F05C9" w:rsidR="00A27336" w:rsidRDefault="00A27336" w:rsidP="00A27336">
      <w:pPr>
        <w:shd w:val="clear" w:color="auto" w:fill="E8E8E8" w:themeFill="background2"/>
      </w:pPr>
      <w:r>
        <w:t>Science topic(s):</w:t>
      </w:r>
      <w:r w:rsidR="00707C02">
        <w:t xml:space="preserve"> Crystals, crystallisation</w:t>
      </w:r>
      <w:r w:rsidR="004317FE">
        <w:t>, framework materials</w:t>
      </w:r>
      <w:r w:rsidR="00BA26E0">
        <w:t>, geology.</w:t>
      </w:r>
    </w:p>
    <w:p w14:paraId="5B3E65BB" w14:textId="7F59BE08" w:rsidR="00A27336" w:rsidRDefault="00A27336" w:rsidP="00A27336">
      <w:pPr>
        <w:shd w:val="clear" w:color="auto" w:fill="E8E8E8" w:themeFill="background2"/>
      </w:pPr>
      <w:r>
        <w:t>Age range:</w:t>
      </w:r>
      <w:r w:rsidR="00707C02">
        <w:t xml:space="preserve"> </w:t>
      </w:r>
      <w:r w:rsidR="00635D80">
        <w:t>2</w:t>
      </w:r>
      <w:r w:rsidR="00707C02">
        <w:t>+</w:t>
      </w:r>
      <w:r w:rsidR="004317FE">
        <w:t>, including adults.</w:t>
      </w:r>
    </w:p>
    <w:p w14:paraId="64BF0ED7" w14:textId="2F312759" w:rsidR="00A27336" w:rsidRDefault="00A27336" w:rsidP="00A27336">
      <w:pPr>
        <w:shd w:val="clear" w:color="auto" w:fill="E8E8E8" w:themeFill="background2"/>
      </w:pPr>
      <w:r>
        <w:t>Activity duration:</w:t>
      </w:r>
      <w:r w:rsidR="00FD52DE">
        <w:t xml:space="preserve"> 2 – 10 minutes</w:t>
      </w:r>
      <w:r w:rsidR="00707C02">
        <w:t>.</w:t>
      </w:r>
    </w:p>
    <w:p w14:paraId="0DBB520B" w14:textId="7B65605D" w:rsidR="00A27336" w:rsidRDefault="00A27336" w:rsidP="00A27336">
      <w:pPr>
        <w:shd w:val="clear" w:color="auto" w:fill="E8E8E8" w:themeFill="background2"/>
      </w:pPr>
      <w:r>
        <w:t>Health and safety considerations:</w:t>
      </w:r>
      <w:r w:rsidR="00707C02">
        <w:t xml:space="preserve"> </w:t>
      </w:r>
      <w:r w:rsidR="00635D80">
        <w:t>Crystals may be sharp an</w:t>
      </w:r>
      <w:r w:rsidR="00FD52DE">
        <w:t xml:space="preserve">d heavy. </w:t>
      </w:r>
    </w:p>
    <w:p w14:paraId="2A5E9A3B" w14:textId="7B2ED035" w:rsidR="00707C02" w:rsidRDefault="00707C02" w:rsidP="00A27336">
      <w:pPr>
        <w:shd w:val="clear" w:color="auto" w:fill="E8E8E8" w:themeFill="background2"/>
      </w:pPr>
      <w:r>
        <w:t xml:space="preserve">Special requirements: </w:t>
      </w:r>
    </w:p>
    <w:p w14:paraId="28231F2B" w14:textId="43D7A8EE" w:rsidR="002E7B80" w:rsidRDefault="002E7B80" w:rsidP="002E7B80">
      <w:r>
        <w:rPr>
          <w:noProof/>
        </w:rPr>
        <w:drawing>
          <wp:anchor distT="0" distB="0" distL="114300" distR="114300" simplePos="0" relativeHeight="251660288" behindDoc="1" locked="0" layoutInCell="1" allowOverlap="1" wp14:anchorId="1DF634EE" wp14:editId="30A6FD14">
            <wp:simplePos x="0" y="0"/>
            <wp:positionH relativeFrom="column">
              <wp:posOffset>1479550</wp:posOffset>
            </wp:positionH>
            <wp:positionV relativeFrom="paragraph">
              <wp:posOffset>116840</wp:posOffset>
            </wp:positionV>
            <wp:extent cx="2444750" cy="3260090"/>
            <wp:effectExtent l="0" t="0" r="6350" b="3810"/>
            <wp:wrapTopAndBottom/>
            <wp:docPr id="2080499365" name="Picture 3" descr="A rock with crystals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499365" name="Picture 3" descr="A rock with crystals on i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44750" cy="3260090"/>
                    </a:xfrm>
                    <a:prstGeom prst="rect">
                      <a:avLst/>
                    </a:prstGeom>
                  </pic:spPr>
                </pic:pic>
              </a:graphicData>
            </a:graphic>
            <wp14:sizeRelH relativeFrom="margin">
              <wp14:pctWidth>0</wp14:pctWidth>
            </wp14:sizeRelH>
            <wp14:sizeRelV relativeFrom="margin">
              <wp14:pctHeight>0</wp14:pctHeight>
            </wp14:sizeRelV>
          </wp:anchor>
        </w:drawing>
      </w:r>
    </w:p>
    <w:p w14:paraId="5ED34C65" w14:textId="60B96419" w:rsidR="002E7B80" w:rsidRDefault="002E7B80" w:rsidP="00A27336"/>
    <w:p w14:paraId="6F520455" w14:textId="77777777" w:rsidR="00A27336" w:rsidRDefault="00A27336" w:rsidP="00A27336">
      <w:pPr>
        <w:pStyle w:val="Heading2"/>
      </w:pPr>
      <w:r>
        <w:t>What’s in the box?</w:t>
      </w:r>
    </w:p>
    <w:p w14:paraId="1A3895DB" w14:textId="2D884831" w:rsidR="00A27336" w:rsidRDefault="00A27336" w:rsidP="00A27336">
      <w:pPr>
        <w:pStyle w:val="ListParagraph"/>
        <w:numPr>
          <w:ilvl w:val="0"/>
          <w:numId w:val="1"/>
        </w:numPr>
      </w:pPr>
      <w:r>
        <w:t>These instructions for demonstrators.</w:t>
      </w:r>
    </w:p>
    <w:p w14:paraId="796EF5DB" w14:textId="1F033609" w:rsidR="00A27336" w:rsidRDefault="00A27336" w:rsidP="00A27336">
      <w:pPr>
        <w:pStyle w:val="ListParagraph"/>
        <w:numPr>
          <w:ilvl w:val="0"/>
          <w:numId w:val="1"/>
        </w:numPr>
      </w:pPr>
      <w:r>
        <w:t>Risk assessment</w:t>
      </w:r>
      <w:r w:rsidR="005778F6">
        <w:t>.</w:t>
      </w:r>
    </w:p>
    <w:p w14:paraId="57168254" w14:textId="4C26C78B" w:rsidR="00A27336" w:rsidRDefault="00A27336" w:rsidP="00A27336">
      <w:pPr>
        <w:pStyle w:val="ListParagraph"/>
        <w:numPr>
          <w:ilvl w:val="0"/>
          <w:numId w:val="1"/>
        </w:numPr>
      </w:pPr>
      <w:r>
        <w:t>Materials for the activity:</w:t>
      </w:r>
    </w:p>
    <w:p w14:paraId="38DAFBDB" w14:textId="39FD4F8E" w:rsidR="004317FE" w:rsidRDefault="00FD52DE" w:rsidP="00FD52DE">
      <w:pPr>
        <w:pStyle w:val="ListParagraph"/>
        <w:numPr>
          <w:ilvl w:val="1"/>
          <w:numId w:val="1"/>
        </w:numPr>
      </w:pPr>
      <w:r>
        <w:t>Quartz and amethyst crystals</w:t>
      </w:r>
    </w:p>
    <w:p w14:paraId="0434A48C" w14:textId="0620DA19" w:rsidR="00FD52DE" w:rsidRDefault="00FD52DE" w:rsidP="00FD52DE">
      <w:pPr>
        <w:pStyle w:val="ListParagraph"/>
        <w:numPr>
          <w:ilvl w:val="1"/>
          <w:numId w:val="1"/>
        </w:numPr>
      </w:pPr>
      <w:r>
        <w:t>Magnifying glass</w:t>
      </w:r>
    </w:p>
    <w:p w14:paraId="64A93FDA" w14:textId="1E4DB8E4" w:rsidR="00A27336" w:rsidRDefault="00A27336" w:rsidP="00A27336">
      <w:pPr>
        <w:pStyle w:val="ListParagraph"/>
        <w:numPr>
          <w:ilvl w:val="0"/>
          <w:numId w:val="1"/>
        </w:numPr>
      </w:pPr>
      <w:r>
        <w:t>Information to display about the activity (laminated A4 sheet).</w:t>
      </w:r>
    </w:p>
    <w:p w14:paraId="24D0F78D" w14:textId="07D555EA" w:rsidR="00A27336" w:rsidRDefault="00A27336" w:rsidP="00A27336">
      <w:pPr>
        <w:pStyle w:val="ListParagraph"/>
        <w:numPr>
          <w:ilvl w:val="0"/>
          <w:numId w:val="1"/>
        </w:numPr>
      </w:pPr>
      <w:r>
        <w:t>Postcards about the activity to give out (A6 card).</w:t>
      </w:r>
    </w:p>
    <w:p w14:paraId="68B928EA" w14:textId="47C8EC86" w:rsidR="00A27336" w:rsidRPr="00A27336" w:rsidRDefault="00A27336" w:rsidP="00A27336">
      <w:pPr>
        <w:pStyle w:val="ListParagraph"/>
        <w:numPr>
          <w:ilvl w:val="0"/>
          <w:numId w:val="1"/>
        </w:numPr>
      </w:pPr>
      <w:r>
        <w:t xml:space="preserve">Stickers for </w:t>
      </w:r>
      <w:r w:rsidR="00AB7BAE">
        <w:t>giving out to/</w:t>
      </w:r>
      <w:r>
        <w:t>counting participants</w:t>
      </w:r>
      <w:r w:rsidR="0041525B">
        <w:t>.</w:t>
      </w:r>
    </w:p>
    <w:p w14:paraId="387D2432" w14:textId="77777777" w:rsidR="00A27336" w:rsidRDefault="00A27336" w:rsidP="00A27336"/>
    <w:p w14:paraId="0F57B847" w14:textId="49129AB1" w:rsidR="00A27336" w:rsidRDefault="00A27336" w:rsidP="00A27336">
      <w:pPr>
        <w:pStyle w:val="Heading2"/>
      </w:pPr>
      <w:r>
        <w:lastRenderedPageBreak/>
        <w:t xml:space="preserve">How to </w:t>
      </w:r>
      <w:r w:rsidR="00AB7BAE">
        <w:t>set up</w:t>
      </w:r>
      <w:r>
        <w:t xml:space="preserve"> this activity</w:t>
      </w:r>
    </w:p>
    <w:p w14:paraId="55065D0E" w14:textId="38E08A86" w:rsidR="00AB7BAE" w:rsidRDefault="00FD52DE" w:rsidP="00FD52DE">
      <w:pPr>
        <w:pStyle w:val="ListParagraph"/>
        <w:numPr>
          <w:ilvl w:val="0"/>
          <w:numId w:val="4"/>
        </w:numPr>
      </w:pPr>
      <w:r>
        <w:t>Carefully lift the crystal</w:t>
      </w:r>
      <w:r w:rsidR="002E7B80">
        <w:t>(s)</w:t>
      </w:r>
      <w:r>
        <w:t xml:space="preserve"> onto the tabletop and put the magnifying glass next to it. </w:t>
      </w:r>
    </w:p>
    <w:p w14:paraId="02795701" w14:textId="77777777" w:rsidR="00FD52DE" w:rsidRDefault="00FD52DE" w:rsidP="00FD52DE">
      <w:pPr>
        <w:pStyle w:val="ListParagraph"/>
      </w:pPr>
    </w:p>
    <w:p w14:paraId="445D327E" w14:textId="2DCCC2D0" w:rsidR="00AB7BAE" w:rsidRDefault="00AB7BAE" w:rsidP="00AB7BAE">
      <w:pPr>
        <w:pStyle w:val="Heading2"/>
      </w:pPr>
      <w:r>
        <w:t>How to demonstrate this activity</w:t>
      </w:r>
    </w:p>
    <w:p w14:paraId="04BA30DE" w14:textId="35E6859F" w:rsidR="00BA26E0" w:rsidRDefault="00BA26E0" w:rsidP="0038313B">
      <w:pPr>
        <w:pStyle w:val="ListParagraph"/>
        <w:numPr>
          <w:ilvl w:val="0"/>
          <w:numId w:val="5"/>
        </w:numPr>
      </w:pPr>
      <w:r>
        <w:t xml:space="preserve">Warning – heavy </w:t>
      </w:r>
      <w:r w:rsidR="000D079D">
        <w:t xml:space="preserve">and sharp </w:t>
      </w:r>
      <w:r>
        <w:t xml:space="preserve">mineral specimens. Do not lift unless well supervised. </w:t>
      </w:r>
      <w:r w:rsidR="00610BA0">
        <w:t xml:space="preserve">Participants are allowed to carefully touch the crystals provided they are under supervision of a demonstrator. </w:t>
      </w:r>
      <w:r w:rsidR="002E7B80">
        <w:t>Please warn them that they are sharp!</w:t>
      </w:r>
    </w:p>
    <w:p w14:paraId="1E10D184" w14:textId="022716EC" w:rsidR="00AB7BAE" w:rsidRPr="00570FC5" w:rsidRDefault="0038313B" w:rsidP="0038313B">
      <w:pPr>
        <w:pStyle w:val="ListParagraph"/>
        <w:numPr>
          <w:ilvl w:val="0"/>
          <w:numId w:val="5"/>
        </w:numPr>
      </w:pPr>
      <w:r>
        <w:t xml:space="preserve">Invite people to </w:t>
      </w:r>
      <w:r w:rsidR="00FD52DE">
        <w:t xml:space="preserve">look at the shape and colour of the crystals. Discuss the differences between the crystals and why they may be different colours (impurities). </w:t>
      </w:r>
    </w:p>
    <w:p w14:paraId="18681660" w14:textId="12059161" w:rsidR="00570FC5" w:rsidRDefault="00570FC5" w:rsidP="00570FC5">
      <w:pPr>
        <w:pStyle w:val="ListParagraph"/>
        <w:numPr>
          <w:ilvl w:val="0"/>
          <w:numId w:val="5"/>
        </w:numPr>
      </w:pPr>
      <w:r>
        <w:t>A</w:t>
      </w:r>
      <w:r w:rsidR="00FD52DE">
        <w:t>llow people to use the magnifying glass to look at the clear shards coming out of the crystal and describe the rigid and repetitive structure the molecules have</w:t>
      </w:r>
      <w:r w:rsidR="0030221F">
        <w:t xml:space="preserve"> assembled in</w:t>
      </w:r>
      <w:r w:rsidR="00FD52DE">
        <w:t xml:space="preserve"> in order to produce this crystal.</w:t>
      </w:r>
    </w:p>
    <w:p w14:paraId="2CC7DF59" w14:textId="77777777" w:rsidR="000E0752" w:rsidRDefault="00C665C7" w:rsidP="00C665C7">
      <w:pPr>
        <w:pStyle w:val="IntenseQuote"/>
        <w:ind w:left="720"/>
        <w:jc w:val="left"/>
      </w:pPr>
      <w:r>
        <w:t>Potential discussion point</w:t>
      </w:r>
      <w:r w:rsidR="000E0752">
        <w:t>s</w:t>
      </w:r>
      <w:r>
        <w:t xml:space="preserve">: </w:t>
      </w:r>
    </w:p>
    <w:p w14:paraId="6BC95A25" w14:textId="5579F301" w:rsidR="001C76A5" w:rsidRPr="001C76A5" w:rsidRDefault="000E0752" w:rsidP="004904AF">
      <w:pPr>
        <w:pStyle w:val="IntenseQuote"/>
        <w:ind w:left="720"/>
        <w:jc w:val="left"/>
      </w:pPr>
      <w:r>
        <w:t>Crystals are all around us, from metals and rocks to cellulose in plants and polymers in plastics. The</w:t>
      </w:r>
      <w:r w:rsidR="00C665C7">
        <w:t xml:space="preserve"> Yeung research group at UoB is investigating how crystals form</w:t>
      </w:r>
      <w:r>
        <w:t xml:space="preserve"> in materials known as ‘metal-organic </w:t>
      </w:r>
      <w:proofErr w:type="gramStart"/>
      <w:r>
        <w:t>frameworks’</w:t>
      </w:r>
      <w:proofErr w:type="gramEnd"/>
      <w:r w:rsidR="00FD52DE">
        <w:t xml:space="preserve">. </w:t>
      </w:r>
      <w:r w:rsidR="00C665C7">
        <w:t xml:space="preserve"> </w:t>
      </w:r>
    </w:p>
    <w:p w14:paraId="6068172D" w14:textId="67A1062B" w:rsidR="007603C5" w:rsidRDefault="00C665C7" w:rsidP="00B61298">
      <w:pPr>
        <w:pStyle w:val="IntenseQuote"/>
        <w:ind w:left="720"/>
        <w:jc w:val="left"/>
      </w:pPr>
      <w:r>
        <w:t>Potential discussion point: The</w:t>
      </w:r>
      <w:r w:rsidR="00FD52DE">
        <w:t xml:space="preserve">se crystals have come from the UoB </w:t>
      </w:r>
      <w:proofErr w:type="spellStart"/>
      <w:r w:rsidR="00FD52DE">
        <w:t>Lapworth</w:t>
      </w:r>
      <w:proofErr w:type="spellEnd"/>
      <w:r w:rsidR="00FD52DE">
        <w:t xml:space="preserve"> Museum, which is open every</w:t>
      </w:r>
      <w:r w:rsidR="000D079D">
        <w:t xml:space="preserve"> </w:t>
      </w:r>
      <w:r w:rsidR="00FD52DE">
        <w:t xml:space="preserve">day and free to visit. Quartz and amethyst crystals are commonly used in everyday </w:t>
      </w:r>
      <w:r w:rsidR="001C76A5">
        <w:t>life</w:t>
      </w:r>
      <w:r w:rsidR="00BA26E0">
        <w:t>. C</w:t>
      </w:r>
      <w:r w:rsidR="001C76A5">
        <w:t xml:space="preserve">rystals still have a regular and repetitive structure that is demonstrated in our various activities. </w:t>
      </w:r>
    </w:p>
    <w:p w14:paraId="3FD42C4B" w14:textId="77777777" w:rsidR="007603C5" w:rsidRDefault="007603C5" w:rsidP="007603C5"/>
    <w:p w14:paraId="58E40EC3" w14:textId="5401B420" w:rsidR="00570FC5" w:rsidRDefault="002246ED" w:rsidP="00570FC5">
      <w:pPr>
        <w:pStyle w:val="Heading2"/>
      </w:pPr>
      <w:r>
        <w:t>Taking this activity further</w:t>
      </w:r>
    </w:p>
    <w:p w14:paraId="6DB2F9BB" w14:textId="53BC9FB0" w:rsidR="00570FC5" w:rsidRPr="00570FC5" w:rsidRDefault="00570FC5" w:rsidP="00570FC5">
      <w:r>
        <w:t>You can use the activity to discuss any of these subjects:</w:t>
      </w:r>
    </w:p>
    <w:p w14:paraId="6316AA1E" w14:textId="5FC9B9A6" w:rsidR="00AB7BAE" w:rsidRDefault="00570FC5" w:rsidP="00570FC5">
      <w:pPr>
        <w:pStyle w:val="ListParagraph"/>
        <w:numPr>
          <w:ilvl w:val="0"/>
          <w:numId w:val="6"/>
        </w:numPr>
      </w:pPr>
      <w:r>
        <w:t>Defects</w:t>
      </w:r>
    </w:p>
    <w:p w14:paraId="76110430" w14:textId="09EEC27A" w:rsidR="00B61298" w:rsidRDefault="00B61298" w:rsidP="00570FC5">
      <w:pPr>
        <w:pStyle w:val="ListParagraph"/>
        <w:numPr>
          <w:ilvl w:val="0"/>
          <w:numId w:val="6"/>
        </w:numPr>
      </w:pPr>
      <w:r>
        <w:t>Impurities</w:t>
      </w:r>
    </w:p>
    <w:p w14:paraId="63182BAF" w14:textId="2A49A484" w:rsidR="00570FC5" w:rsidRDefault="00570FC5" w:rsidP="00570FC5">
      <w:pPr>
        <w:pStyle w:val="ListParagraph"/>
        <w:numPr>
          <w:ilvl w:val="0"/>
          <w:numId w:val="6"/>
        </w:numPr>
      </w:pPr>
      <w:r>
        <w:t>Amorphous material</w:t>
      </w:r>
    </w:p>
    <w:p w14:paraId="5C2E4A77" w14:textId="234C9CF3" w:rsidR="002246ED" w:rsidRDefault="00C665C7" w:rsidP="00743D40">
      <w:pPr>
        <w:pStyle w:val="ListParagraph"/>
        <w:numPr>
          <w:ilvl w:val="0"/>
          <w:numId w:val="6"/>
        </w:numPr>
      </w:pPr>
      <w:r>
        <w:t>Framework materials</w:t>
      </w:r>
    </w:p>
    <w:p w14:paraId="5CD236A0" w14:textId="77777777" w:rsidR="00B61298" w:rsidRDefault="00B61298" w:rsidP="00B61298"/>
    <w:p w14:paraId="40AC6798" w14:textId="3A16CFDF" w:rsidR="00AB7BAE" w:rsidRDefault="00AB7BAE" w:rsidP="00AB7BAE">
      <w:pPr>
        <w:pStyle w:val="Heading2"/>
      </w:pPr>
      <w:r>
        <w:t>How to pack this activity away</w:t>
      </w:r>
    </w:p>
    <w:p w14:paraId="034C12CC" w14:textId="6A74B9B9" w:rsidR="000E0752" w:rsidRDefault="00B61298" w:rsidP="00AB7BAE">
      <w:pPr>
        <w:pStyle w:val="ListParagraph"/>
        <w:numPr>
          <w:ilvl w:val="0"/>
          <w:numId w:val="6"/>
        </w:numPr>
      </w:pPr>
      <w:r>
        <w:t>Carefully place the crystals back into the boxes they came in</w:t>
      </w:r>
      <w:r w:rsidR="002E7B80">
        <w:t xml:space="preserve"> and surround with protective padding (e.g., scrunched up paper)</w:t>
      </w:r>
      <w:r>
        <w:t xml:space="preserve">. </w:t>
      </w:r>
    </w:p>
    <w:p w14:paraId="23398B33" w14:textId="222352B2" w:rsidR="00B61298" w:rsidRPr="00AB7BAE" w:rsidRDefault="00B61298" w:rsidP="00AB7BAE">
      <w:pPr>
        <w:pStyle w:val="ListParagraph"/>
        <w:numPr>
          <w:ilvl w:val="0"/>
          <w:numId w:val="6"/>
        </w:numPr>
      </w:pPr>
      <w:r>
        <w:t xml:space="preserve">Put the magnifying glass back into its packaging and into the box as well. </w:t>
      </w:r>
    </w:p>
    <w:p w14:paraId="080DFF17" w14:textId="77777777" w:rsidR="00707C02" w:rsidRPr="00707C02" w:rsidRDefault="00707C02" w:rsidP="00707C02"/>
    <w:p w14:paraId="01EA1C41" w14:textId="2E7F13FB" w:rsidR="00A27336" w:rsidRDefault="00743D40" w:rsidP="00743D40">
      <w:pPr>
        <w:pStyle w:val="Heading2"/>
      </w:pPr>
      <w:r>
        <w:t>This activity goes well with…</w:t>
      </w:r>
    </w:p>
    <w:p w14:paraId="6AEC2674" w14:textId="74F13AE6" w:rsidR="00743D40" w:rsidRDefault="00743D40" w:rsidP="00743D40">
      <w:pPr>
        <w:pStyle w:val="ListParagraph"/>
        <w:numPr>
          <w:ilvl w:val="0"/>
          <w:numId w:val="2"/>
        </w:numPr>
      </w:pPr>
      <w:r>
        <w:t>The Nucleation Game</w:t>
      </w:r>
    </w:p>
    <w:p w14:paraId="322BB89D" w14:textId="203DA708" w:rsidR="00743D40" w:rsidRDefault="00B61298" w:rsidP="00743D40">
      <w:pPr>
        <w:pStyle w:val="ListParagraph"/>
        <w:numPr>
          <w:ilvl w:val="0"/>
          <w:numId w:val="2"/>
        </w:numPr>
      </w:pPr>
      <w:r>
        <w:t xml:space="preserve">Jigsaw puzzle nucleation </w:t>
      </w:r>
    </w:p>
    <w:p w14:paraId="6F88D10B" w14:textId="0679EA2D" w:rsidR="00B61298" w:rsidRDefault="00B61298" w:rsidP="00743D40">
      <w:pPr>
        <w:pStyle w:val="ListParagraph"/>
        <w:numPr>
          <w:ilvl w:val="0"/>
          <w:numId w:val="2"/>
        </w:numPr>
      </w:pPr>
      <w:r>
        <w:lastRenderedPageBreak/>
        <w:t>Magnetic tile crystals</w:t>
      </w:r>
    </w:p>
    <w:p w14:paraId="3735CDA6" w14:textId="2A095F8A" w:rsidR="00743D40" w:rsidRPr="00743D40" w:rsidRDefault="00743D40" w:rsidP="00743D40">
      <w:pPr>
        <w:pStyle w:val="ListParagraph"/>
        <w:numPr>
          <w:ilvl w:val="0"/>
          <w:numId w:val="2"/>
        </w:numPr>
      </w:pPr>
      <w:r>
        <w:t>Crystallisation of a magic crystal tree</w:t>
      </w:r>
    </w:p>
    <w:p w14:paraId="4A62F8F8" w14:textId="77777777" w:rsidR="00743D40" w:rsidRDefault="00743D40" w:rsidP="00A27336"/>
    <w:p w14:paraId="35648BF3" w14:textId="01C505D8" w:rsidR="00A27336" w:rsidRDefault="00A27336" w:rsidP="00A27336">
      <w:pPr>
        <w:pStyle w:val="Heading2"/>
      </w:pPr>
      <w:r>
        <w:t>More information about the science</w:t>
      </w:r>
      <w:r w:rsidR="00890C43">
        <w:t xml:space="preserve"> and research</w:t>
      </w:r>
    </w:p>
    <w:p w14:paraId="01442917" w14:textId="3B183BA1" w:rsidR="000D079D" w:rsidRDefault="000D079D" w:rsidP="00707C02">
      <w:r>
        <w:t xml:space="preserve">A very common mineral crystal is </w:t>
      </w:r>
      <w:r>
        <w:rPr>
          <w:b/>
        </w:rPr>
        <w:t>quartz</w:t>
      </w:r>
      <w:r>
        <w:t>, the second most abundant mineral in the Earth’s crust. Quartz is formed when</w:t>
      </w:r>
      <w:r>
        <w:rPr>
          <w:b/>
        </w:rPr>
        <w:t xml:space="preserve"> magma cools</w:t>
      </w:r>
      <w:r>
        <w:t xml:space="preserve"> in the Earth’s crust where silicon and oxygen (</w:t>
      </w:r>
      <w:r>
        <w:rPr>
          <w:b/>
        </w:rPr>
        <w:t>silicon dioxide</w:t>
      </w:r>
      <w:r>
        <w:t xml:space="preserve">) become </w:t>
      </w:r>
      <w:proofErr w:type="gramStart"/>
      <w:r>
        <w:t>really hot</w:t>
      </w:r>
      <w:proofErr w:type="gramEnd"/>
      <w:r>
        <w:t xml:space="preserve"> and then takes a </w:t>
      </w:r>
      <w:r>
        <w:rPr>
          <w:b/>
        </w:rPr>
        <w:t>crystalline</w:t>
      </w:r>
      <w:r>
        <w:t xml:space="preserve"> structure as it cools.</w:t>
      </w:r>
    </w:p>
    <w:p w14:paraId="353C2B23" w14:textId="07E1ECC0" w:rsidR="00707C02" w:rsidRDefault="000E56BA" w:rsidP="00707C02">
      <w:r>
        <w:t xml:space="preserve">Without any impurities, quartz appears colourless. However, our crystals do have impurities. The amethyst quartz crystal contains iron impurities, with the higher the concentration of iron the deeper the purple colour of amethyst appears. </w:t>
      </w:r>
      <w:r w:rsidR="00A02713">
        <w:t xml:space="preserve">Heat treatments, UV light or water with certain minerals can alter the purple colour. The milky white/yellow coloured quartz crystal comes from either iron impurities as well or small bubbles of liquid or gas that gets trapped in the crystal structure during formation. </w:t>
      </w:r>
    </w:p>
    <w:p w14:paraId="727A4771" w14:textId="77777777" w:rsidR="00707C02" w:rsidRDefault="00707C02" w:rsidP="00707C02"/>
    <w:p w14:paraId="6AC650D6" w14:textId="09508445" w:rsidR="00707C02" w:rsidRPr="00707C02" w:rsidRDefault="00707C02" w:rsidP="00707C02">
      <w:pPr>
        <w:pStyle w:val="Heading2"/>
      </w:pPr>
      <w:r>
        <w:t>Frequently asked questions</w:t>
      </w:r>
    </w:p>
    <w:p w14:paraId="6D5BB804" w14:textId="5DD40419" w:rsidR="00A27336" w:rsidRDefault="00BA26E0" w:rsidP="00BA26E0">
      <w:r>
        <w:t xml:space="preserve">Q: </w:t>
      </w:r>
      <w:r w:rsidR="00B84329">
        <w:t>Properties of crystals?</w:t>
      </w:r>
    </w:p>
    <w:p w14:paraId="0A015D04" w14:textId="6DAFFE2E" w:rsidR="00BA26E0" w:rsidRDefault="00BA26E0" w:rsidP="005B5369">
      <w:r>
        <w:t xml:space="preserve">A: </w:t>
      </w:r>
      <w:r w:rsidR="00B84329">
        <w:t xml:space="preserve">Crystals have lots of different properties, a lot of which we can measure, such as gas storage or electrical conductivity. </w:t>
      </w:r>
    </w:p>
    <w:p w14:paraId="327ED02D" w14:textId="77777777" w:rsidR="00D726C2" w:rsidRDefault="00D726C2" w:rsidP="005B5369"/>
    <w:p w14:paraId="4ED80BA0" w14:textId="77777777" w:rsidR="00D726C2" w:rsidRDefault="00D726C2" w:rsidP="005B5369"/>
    <w:p w14:paraId="61321068" w14:textId="77777777" w:rsidR="00D726C2" w:rsidRDefault="00D726C2" w:rsidP="00D726C2"/>
    <w:p w14:paraId="58AC5DD1" w14:textId="77777777" w:rsidR="00D726C2" w:rsidRDefault="00D726C2" w:rsidP="00D726C2"/>
    <w:p w14:paraId="2914D79C" w14:textId="77777777" w:rsidR="00D726C2" w:rsidRDefault="00D726C2" w:rsidP="00D726C2">
      <w:pPr>
        <w:pStyle w:val="Heading2"/>
      </w:pPr>
    </w:p>
    <w:p w14:paraId="6088279A" w14:textId="77777777" w:rsidR="00D726C2" w:rsidRDefault="00D726C2" w:rsidP="00D726C2">
      <w:pPr>
        <w:pStyle w:val="Heading2"/>
      </w:pPr>
    </w:p>
    <w:p w14:paraId="38BDDEA9" w14:textId="77777777" w:rsidR="00D726C2" w:rsidRDefault="00D726C2" w:rsidP="00D726C2">
      <w:pPr>
        <w:pStyle w:val="Heading2"/>
      </w:pPr>
    </w:p>
    <w:p w14:paraId="6797F450" w14:textId="62643122" w:rsidR="00D726C2" w:rsidRDefault="00D726C2" w:rsidP="00D726C2">
      <w:pPr>
        <w:pStyle w:val="Heading2"/>
      </w:pPr>
      <w:r>
        <w:t>Creative Commons licensing</w:t>
      </w:r>
    </w:p>
    <w:p w14:paraId="4B8495A7" w14:textId="77777777" w:rsidR="00D726C2" w:rsidRPr="001C78CD" w:rsidRDefault="00D726C2" w:rsidP="00D726C2">
      <w:pPr>
        <w:pStyle w:val="Footer"/>
        <w:tabs>
          <w:tab w:val="clear" w:pos="4513"/>
          <w:tab w:val="clear" w:pos="9026"/>
          <w:tab w:val="center" w:pos="4333"/>
        </w:tabs>
        <w:ind w:right="360"/>
      </w:pPr>
      <w:r w:rsidRPr="001C78CD">
        <w:rPr>
          <w:i/>
          <w:iCs/>
        </w:rPr>
        <w:t>© Hamish Yeung at UoB, 2024. This work is openly licensed via </w:t>
      </w:r>
      <w:hyperlink r:id="rId8" w:history="1">
        <w:r w:rsidRPr="001C78CD">
          <w:rPr>
            <w:rStyle w:val="Hyperlink"/>
            <w:i/>
            <w:iCs/>
          </w:rPr>
          <w:t>CC BY 4.0</w:t>
        </w:r>
      </w:hyperlink>
      <w:r w:rsidRPr="001C78CD">
        <w:rPr>
          <w:i/>
          <w:iCs/>
        </w:rPr>
        <w:t>.</w:t>
      </w:r>
    </w:p>
    <w:p w14:paraId="386DF36C" w14:textId="77777777" w:rsidR="00D726C2" w:rsidRPr="00DB7067" w:rsidRDefault="00D726C2" w:rsidP="00D726C2"/>
    <w:p w14:paraId="0E0B43BB" w14:textId="77777777" w:rsidR="00D726C2" w:rsidRPr="00A27336" w:rsidRDefault="00D726C2" w:rsidP="005B5369"/>
    <w:sectPr w:rsidR="00D726C2" w:rsidRPr="00A27336" w:rsidSect="002E7B80">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37142" w14:textId="77777777" w:rsidR="00395DF6" w:rsidRDefault="00395DF6" w:rsidP="0041525B">
      <w:r>
        <w:separator/>
      </w:r>
    </w:p>
  </w:endnote>
  <w:endnote w:type="continuationSeparator" w:id="0">
    <w:p w14:paraId="633DD237" w14:textId="77777777" w:rsidR="00395DF6" w:rsidRDefault="00395DF6" w:rsidP="0041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54066851"/>
      <w:docPartObj>
        <w:docPartGallery w:val="Page Numbers (Bottom of Page)"/>
        <w:docPartUnique/>
      </w:docPartObj>
    </w:sdtPr>
    <w:sdtContent>
      <w:p w14:paraId="1907D9B5" w14:textId="3E73CC1E"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92DF47" w14:textId="77777777" w:rsidR="0041525B" w:rsidRDefault="0041525B" w:rsidP="004152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141982"/>
      <w:docPartObj>
        <w:docPartGallery w:val="Page Numbers (Bottom of Page)"/>
        <w:docPartUnique/>
      </w:docPartObj>
    </w:sdtPr>
    <w:sdtContent>
      <w:p w14:paraId="6FEE2B14" w14:textId="00BDD3A7"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776F2D6" w14:textId="5AF35D49" w:rsidR="0041525B" w:rsidRDefault="00D726C2" w:rsidP="0041525B">
    <w:pPr>
      <w:pStyle w:val="Footer"/>
      <w:ind w:right="360"/>
    </w:pPr>
    <w:r w:rsidRPr="00DB7067">
      <w:rPr>
        <w:noProof/>
        <w:sz w:val="16"/>
        <w:szCs w:val="16"/>
      </w:rPr>
      <w:drawing>
        <wp:inline distT="0" distB="0" distL="0" distR="0" wp14:anchorId="454E9130" wp14:editId="7224A5D7">
          <wp:extent cx="1021907" cy="254854"/>
          <wp:effectExtent l="0" t="0" r="0" b="2540"/>
          <wp:docPr id="868880666"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21907" cy="25485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52409459"/>
      <w:docPartObj>
        <w:docPartGallery w:val="Page Numbers (Bottom of Page)"/>
        <w:docPartUnique/>
      </w:docPartObj>
    </w:sdtPr>
    <w:sdtContent>
      <w:p w14:paraId="32532E3A" w14:textId="547A0045" w:rsidR="00D726C2" w:rsidRDefault="00D726C2" w:rsidP="006621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D2ABDA3" w14:textId="77777777" w:rsidR="00D726C2" w:rsidRDefault="00D726C2" w:rsidP="00D726C2">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4913A" w14:textId="77777777" w:rsidR="00395DF6" w:rsidRDefault="00395DF6" w:rsidP="0041525B">
      <w:r>
        <w:separator/>
      </w:r>
    </w:p>
  </w:footnote>
  <w:footnote w:type="continuationSeparator" w:id="0">
    <w:p w14:paraId="7AF16AB2" w14:textId="77777777" w:rsidR="00395DF6" w:rsidRDefault="00395DF6" w:rsidP="00415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A17C" w14:textId="0C58B964" w:rsidR="00D726C2" w:rsidRDefault="00D726C2" w:rsidP="00D726C2">
    <w:pPr>
      <w:pStyle w:val="Header"/>
      <w:tabs>
        <w:tab w:val="clear" w:pos="4513"/>
      </w:tabs>
    </w:pPr>
    <w:r>
      <w:t>Mineral Crystals</w:t>
    </w:r>
    <w:r>
      <w:tab/>
      <w:t>Crystallisation Activity Kit</w:t>
    </w:r>
    <w:r>
      <w: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3D4B1" w14:textId="0F5DA082" w:rsidR="00D726C2" w:rsidRDefault="00D726C2">
    <w:pPr>
      <w:pStyle w:val="Header"/>
    </w:pPr>
    <w:r w:rsidRPr="00B85069">
      <w:rPr>
        <w:rFonts w:ascii="Aptos" w:hAnsi="Aptos"/>
      </w:rPr>
      <w:t>Crystallisation Activity Kits</w:t>
    </w:r>
    <w:r w:rsidRPr="00B85069">
      <w:tab/>
    </w:r>
    <w:r w:rsidRPr="00B85069">
      <w:tab/>
    </w:r>
    <w:r w:rsidRPr="00B85069">
      <w:rPr>
        <w:noProof/>
      </w:rPr>
      <w:drawing>
        <wp:inline distT="0" distB="0" distL="0" distR="0" wp14:anchorId="72B4AEE0" wp14:editId="18A5ABEE">
          <wp:extent cx="1021907" cy="254854"/>
          <wp:effectExtent l="0" t="0" r="0" b="0"/>
          <wp:docPr id="734114350"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20EAB"/>
    <w:multiLevelType w:val="hybridMultilevel"/>
    <w:tmpl w:val="D2AC89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BF58DD"/>
    <w:multiLevelType w:val="hybridMultilevel"/>
    <w:tmpl w:val="5072A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1741BE"/>
    <w:multiLevelType w:val="hybridMultilevel"/>
    <w:tmpl w:val="B5505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1C1398"/>
    <w:multiLevelType w:val="hybridMultilevel"/>
    <w:tmpl w:val="C0204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A23E2D"/>
    <w:multiLevelType w:val="hybridMultilevel"/>
    <w:tmpl w:val="06B22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7CA20F2"/>
    <w:multiLevelType w:val="hybridMultilevel"/>
    <w:tmpl w:val="612075C2"/>
    <w:lvl w:ilvl="0" w:tplc="31C25D6C">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2FD59BB"/>
    <w:multiLevelType w:val="hybridMultilevel"/>
    <w:tmpl w:val="8708DB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03935014">
    <w:abstractNumId w:val="0"/>
  </w:num>
  <w:num w:numId="2" w16cid:durableId="809133630">
    <w:abstractNumId w:val="3"/>
  </w:num>
  <w:num w:numId="3" w16cid:durableId="1600063429">
    <w:abstractNumId w:val="6"/>
  </w:num>
  <w:num w:numId="4" w16cid:durableId="1816333046">
    <w:abstractNumId w:val="1"/>
  </w:num>
  <w:num w:numId="5" w16cid:durableId="693387111">
    <w:abstractNumId w:val="4"/>
  </w:num>
  <w:num w:numId="6" w16cid:durableId="1136753345">
    <w:abstractNumId w:val="5"/>
  </w:num>
  <w:num w:numId="7" w16cid:durableId="1889998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336"/>
    <w:rsid w:val="000138E6"/>
    <w:rsid w:val="0001741E"/>
    <w:rsid w:val="00030205"/>
    <w:rsid w:val="000312AE"/>
    <w:rsid w:val="00042274"/>
    <w:rsid w:val="00045523"/>
    <w:rsid w:val="00056C85"/>
    <w:rsid w:val="000621DE"/>
    <w:rsid w:val="00067F08"/>
    <w:rsid w:val="000B4E6A"/>
    <w:rsid w:val="000C3E4A"/>
    <w:rsid w:val="000C67D1"/>
    <w:rsid w:val="000D079D"/>
    <w:rsid w:val="000D15AD"/>
    <w:rsid w:val="000D178C"/>
    <w:rsid w:val="000E0752"/>
    <w:rsid w:val="000E56BA"/>
    <w:rsid w:val="00102DEC"/>
    <w:rsid w:val="00151BBE"/>
    <w:rsid w:val="00160C0A"/>
    <w:rsid w:val="001618B7"/>
    <w:rsid w:val="00171E40"/>
    <w:rsid w:val="00175AE2"/>
    <w:rsid w:val="00187BA6"/>
    <w:rsid w:val="001A4B7B"/>
    <w:rsid w:val="001B692F"/>
    <w:rsid w:val="001C1F97"/>
    <w:rsid w:val="001C44F3"/>
    <w:rsid w:val="001C76A5"/>
    <w:rsid w:val="001D26D0"/>
    <w:rsid w:val="001F2389"/>
    <w:rsid w:val="001F5F86"/>
    <w:rsid w:val="00205481"/>
    <w:rsid w:val="00217963"/>
    <w:rsid w:val="00222DD2"/>
    <w:rsid w:val="002246ED"/>
    <w:rsid w:val="002734E2"/>
    <w:rsid w:val="002918CC"/>
    <w:rsid w:val="002C0EE7"/>
    <w:rsid w:val="002E7B80"/>
    <w:rsid w:val="0030221F"/>
    <w:rsid w:val="00310F9B"/>
    <w:rsid w:val="00350245"/>
    <w:rsid w:val="00350BE9"/>
    <w:rsid w:val="00366A15"/>
    <w:rsid w:val="00374561"/>
    <w:rsid w:val="0038313B"/>
    <w:rsid w:val="003877A6"/>
    <w:rsid w:val="00395DF6"/>
    <w:rsid w:val="003C3BDF"/>
    <w:rsid w:val="0040006A"/>
    <w:rsid w:val="004027B3"/>
    <w:rsid w:val="0041525B"/>
    <w:rsid w:val="004166D8"/>
    <w:rsid w:val="004317FE"/>
    <w:rsid w:val="00465DB2"/>
    <w:rsid w:val="004904AF"/>
    <w:rsid w:val="00494904"/>
    <w:rsid w:val="004C1BE6"/>
    <w:rsid w:val="004C4101"/>
    <w:rsid w:val="004D06E4"/>
    <w:rsid w:val="004D2078"/>
    <w:rsid w:val="004D7D15"/>
    <w:rsid w:val="004E325F"/>
    <w:rsid w:val="00502413"/>
    <w:rsid w:val="00505256"/>
    <w:rsid w:val="00506CD1"/>
    <w:rsid w:val="00512757"/>
    <w:rsid w:val="005562C8"/>
    <w:rsid w:val="00570FC5"/>
    <w:rsid w:val="005778F6"/>
    <w:rsid w:val="005B5369"/>
    <w:rsid w:val="005D5E5F"/>
    <w:rsid w:val="005E30CB"/>
    <w:rsid w:val="00610BA0"/>
    <w:rsid w:val="00622738"/>
    <w:rsid w:val="00635D80"/>
    <w:rsid w:val="00667F52"/>
    <w:rsid w:val="00672963"/>
    <w:rsid w:val="00680D66"/>
    <w:rsid w:val="006D6D1C"/>
    <w:rsid w:val="006F3CF1"/>
    <w:rsid w:val="006F4A94"/>
    <w:rsid w:val="006F54E0"/>
    <w:rsid w:val="006F78D0"/>
    <w:rsid w:val="0070704F"/>
    <w:rsid w:val="00707C02"/>
    <w:rsid w:val="00715A1E"/>
    <w:rsid w:val="00730533"/>
    <w:rsid w:val="0073276F"/>
    <w:rsid w:val="00743D40"/>
    <w:rsid w:val="007603C5"/>
    <w:rsid w:val="0076699B"/>
    <w:rsid w:val="00767F69"/>
    <w:rsid w:val="00771BC4"/>
    <w:rsid w:val="00792340"/>
    <w:rsid w:val="007A3F7D"/>
    <w:rsid w:val="007A46D6"/>
    <w:rsid w:val="007E51E4"/>
    <w:rsid w:val="00807F84"/>
    <w:rsid w:val="0083008C"/>
    <w:rsid w:val="00842B8C"/>
    <w:rsid w:val="00871677"/>
    <w:rsid w:val="00890C43"/>
    <w:rsid w:val="008B10B1"/>
    <w:rsid w:val="008B7C3E"/>
    <w:rsid w:val="008C7B22"/>
    <w:rsid w:val="008F5B1D"/>
    <w:rsid w:val="00917A9E"/>
    <w:rsid w:val="0093009C"/>
    <w:rsid w:val="009438E3"/>
    <w:rsid w:val="00945A37"/>
    <w:rsid w:val="0095758F"/>
    <w:rsid w:val="009648C0"/>
    <w:rsid w:val="0097646A"/>
    <w:rsid w:val="009B378C"/>
    <w:rsid w:val="009B7569"/>
    <w:rsid w:val="009D03F1"/>
    <w:rsid w:val="009D0EB8"/>
    <w:rsid w:val="009E3FDA"/>
    <w:rsid w:val="009F2809"/>
    <w:rsid w:val="00A023D0"/>
    <w:rsid w:val="00A02713"/>
    <w:rsid w:val="00A14D14"/>
    <w:rsid w:val="00A16B1B"/>
    <w:rsid w:val="00A27336"/>
    <w:rsid w:val="00A3097D"/>
    <w:rsid w:val="00A35944"/>
    <w:rsid w:val="00A65187"/>
    <w:rsid w:val="00A911B1"/>
    <w:rsid w:val="00A9161E"/>
    <w:rsid w:val="00AA1196"/>
    <w:rsid w:val="00AA697C"/>
    <w:rsid w:val="00AB7BAE"/>
    <w:rsid w:val="00AF4E60"/>
    <w:rsid w:val="00B25643"/>
    <w:rsid w:val="00B25E71"/>
    <w:rsid w:val="00B34723"/>
    <w:rsid w:val="00B57F97"/>
    <w:rsid w:val="00B61298"/>
    <w:rsid w:val="00B84329"/>
    <w:rsid w:val="00BA26E0"/>
    <w:rsid w:val="00BB3164"/>
    <w:rsid w:val="00BB527F"/>
    <w:rsid w:val="00BD2D88"/>
    <w:rsid w:val="00C033FC"/>
    <w:rsid w:val="00C03825"/>
    <w:rsid w:val="00C03C6A"/>
    <w:rsid w:val="00C16553"/>
    <w:rsid w:val="00C20D38"/>
    <w:rsid w:val="00C665C7"/>
    <w:rsid w:val="00C66843"/>
    <w:rsid w:val="00C74179"/>
    <w:rsid w:val="00C94C34"/>
    <w:rsid w:val="00CC003E"/>
    <w:rsid w:val="00CE2427"/>
    <w:rsid w:val="00CE3572"/>
    <w:rsid w:val="00CF669C"/>
    <w:rsid w:val="00D20343"/>
    <w:rsid w:val="00D44AEA"/>
    <w:rsid w:val="00D46E05"/>
    <w:rsid w:val="00D52EA7"/>
    <w:rsid w:val="00D726C2"/>
    <w:rsid w:val="00D9272D"/>
    <w:rsid w:val="00D955AD"/>
    <w:rsid w:val="00DC1AEF"/>
    <w:rsid w:val="00DE5F24"/>
    <w:rsid w:val="00E05183"/>
    <w:rsid w:val="00E361B9"/>
    <w:rsid w:val="00E44D48"/>
    <w:rsid w:val="00E5640F"/>
    <w:rsid w:val="00E82643"/>
    <w:rsid w:val="00ED0DD4"/>
    <w:rsid w:val="00EE7C12"/>
    <w:rsid w:val="00EF215C"/>
    <w:rsid w:val="00F139A9"/>
    <w:rsid w:val="00F218AA"/>
    <w:rsid w:val="00F36D7F"/>
    <w:rsid w:val="00F5337D"/>
    <w:rsid w:val="00F60771"/>
    <w:rsid w:val="00F60D97"/>
    <w:rsid w:val="00F628EA"/>
    <w:rsid w:val="00F85A1C"/>
    <w:rsid w:val="00F91F36"/>
    <w:rsid w:val="00F95CD6"/>
    <w:rsid w:val="00FA0C7A"/>
    <w:rsid w:val="00FA1140"/>
    <w:rsid w:val="00FB799D"/>
    <w:rsid w:val="00FB7ADF"/>
    <w:rsid w:val="00FC3BB4"/>
    <w:rsid w:val="00FD23C7"/>
    <w:rsid w:val="00FD52DE"/>
    <w:rsid w:val="00FE039D"/>
    <w:rsid w:val="00FE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DFC1D"/>
  <w15:chartTrackingRefBased/>
  <w15:docId w15:val="{48C4FAF2-2583-2442-BD7D-BEBF2347C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733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A2733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336"/>
    <w:rPr>
      <w:rFonts w:asciiTheme="majorHAnsi" w:eastAsiaTheme="majorEastAsia" w:hAnsiTheme="majorHAnsi" w:cstheme="majorBidi"/>
      <w:color w:val="0F4761" w:themeColor="accent1" w:themeShade="BF"/>
      <w:sz w:val="32"/>
      <w:szCs w:val="32"/>
    </w:rPr>
  </w:style>
  <w:style w:type="paragraph" w:styleId="Subtitle">
    <w:name w:val="Subtitle"/>
    <w:basedOn w:val="Normal"/>
    <w:next w:val="Normal"/>
    <w:link w:val="SubtitleChar"/>
    <w:uiPriority w:val="11"/>
    <w:qFormat/>
    <w:rsid w:val="00A2733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A27336"/>
    <w:rPr>
      <w:rFonts w:eastAsiaTheme="minorEastAsia"/>
      <w:color w:val="5A5A5A" w:themeColor="text1" w:themeTint="A5"/>
      <w:spacing w:val="15"/>
      <w:sz w:val="22"/>
      <w:szCs w:val="22"/>
    </w:rPr>
  </w:style>
  <w:style w:type="character" w:customStyle="1" w:styleId="Heading2Char">
    <w:name w:val="Heading 2 Char"/>
    <w:basedOn w:val="DefaultParagraphFont"/>
    <w:link w:val="Heading2"/>
    <w:uiPriority w:val="9"/>
    <w:rsid w:val="00A27336"/>
    <w:rPr>
      <w:rFonts w:asciiTheme="majorHAnsi" w:eastAsiaTheme="majorEastAsia" w:hAnsiTheme="majorHAnsi" w:cstheme="majorBidi"/>
      <w:color w:val="0F4761" w:themeColor="accent1" w:themeShade="BF"/>
      <w:sz w:val="26"/>
      <w:szCs w:val="26"/>
    </w:rPr>
  </w:style>
  <w:style w:type="paragraph" w:styleId="IntenseQuote">
    <w:name w:val="Intense Quote"/>
    <w:basedOn w:val="Normal"/>
    <w:next w:val="Normal"/>
    <w:link w:val="IntenseQuoteChar"/>
    <w:uiPriority w:val="30"/>
    <w:qFormat/>
    <w:rsid w:val="00A27336"/>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A27336"/>
    <w:rPr>
      <w:i/>
      <w:iCs/>
      <w:color w:val="156082" w:themeColor="accent1"/>
    </w:rPr>
  </w:style>
  <w:style w:type="paragraph" w:styleId="ListParagraph">
    <w:name w:val="List Paragraph"/>
    <w:basedOn w:val="Normal"/>
    <w:uiPriority w:val="34"/>
    <w:qFormat/>
    <w:rsid w:val="00A27336"/>
    <w:pPr>
      <w:ind w:left="720"/>
      <w:contextualSpacing/>
    </w:pPr>
  </w:style>
  <w:style w:type="paragraph" w:styleId="Header">
    <w:name w:val="header"/>
    <w:basedOn w:val="Normal"/>
    <w:link w:val="HeaderChar"/>
    <w:uiPriority w:val="99"/>
    <w:unhideWhenUsed/>
    <w:rsid w:val="0041525B"/>
    <w:pPr>
      <w:tabs>
        <w:tab w:val="center" w:pos="4513"/>
        <w:tab w:val="right" w:pos="9026"/>
      </w:tabs>
    </w:pPr>
  </w:style>
  <w:style w:type="character" w:customStyle="1" w:styleId="HeaderChar">
    <w:name w:val="Header Char"/>
    <w:basedOn w:val="DefaultParagraphFont"/>
    <w:link w:val="Header"/>
    <w:uiPriority w:val="99"/>
    <w:rsid w:val="0041525B"/>
  </w:style>
  <w:style w:type="paragraph" w:styleId="Footer">
    <w:name w:val="footer"/>
    <w:basedOn w:val="Normal"/>
    <w:link w:val="FooterChar"/>
    <w:uiPriority w:val="99"/>
    <w:unhideWhenUsed/>
    <w:rsid w:val="0041525B"/>
    <w:pPr>
      <w:tabs>
        <w:tab w:val="center" w:pos="4513"/>
        <w:tab w:val="right" w:pos="9026"/>
      </w:tabs>
    </w:pPr>
  </w:style>
  <w:style w:type="character" w:customStyle="1" w:styleId="FooterChar">
    <w:name w:val="Footer Char"/>
    <w:basedOn w:val="DefaultParagraphFont"/>
    <w:link w:val="Footer"/>
    <w:uiPriority w:val="99"/>
    <w:rsid w:val="0041525B"/>
  </w:style>
  <w:style w:type="character" w:styleId="PageNumber">
    <w:name w:val="page number"/>
    <w:basedOn w:val="DefaultParagraphFont"/>
    <w:uiPriority w:val="99"/>
    <w:semiHidden/>
    <w:unhideWhenUsed/>
    <w:rsid w:val="0041525B"/>
  </w:style>
  <w:style w:type="character" w:styleId="Hyperlink">
    <w:name w:val="Hyperlink"/>
    <w:basedOn w:val="DefaultParagraphFont"/>
    <w:uiPriority w:val="99"/>
    <w:unhideWhenUsed/>
    <w:rsid w:val="00D726C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Hamish Yeung (Chemistry)</dc:creator>
  <cp:keywords/>
  <dc:description/>
  <cp:lastModifiedBy>Hamish Yeung (Chemistry)</cp:lastModifiedBy>
  <cp:revision>17</cp:revision>
  <dcterms:created xsi:type="dcterms:W3CDTF">2024-07-02T20:35:00Z</dcterms:created>
  <dcterms:modified xsi:type="dcterms:W3CDTF">2024-11-15T10:54:00Z</dcterms:modified>
</cp:coreProperties>
</file>